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FD" w:rsidRDefault="00BA63FD" w:rsidP="00BA63FD">
      <w:pPr>
        <w:jc w:val="center"/>
        <w:rPr>
          <w:rFonts w:ascii="Times New Roman" w:hAnsi="Times New Roman" w:cs="Times New Roman"/>
          <w:sz w:val="28"/>
          <w:szCs w:val="28"/>
        </w:rPr>
      </w:pPr>
      <w:r>
        <w:rPr>
          <w:rFonts w:ascii="Times New Roman" w:hAnsi="Times New Roman" w:cs="Times New Roman"/>
          <w:sz w:val="28"/>
          <w:szCs w:val="28"/>
        </w:rPr>
        <w:t>Консультация для воспитателей</w:t>
      </w:r>
      <w:bookmarkStart w:id="0" w:name="_GoBack"/>
      <w:bookmarkEnd w:id="0"/>
    </w:p>
    <w:p w:rsidR="00BA63FD" w:rsidRPr="00BA63FD" w:rsidRDefault="00BA63FD" w:rsidP="00BA63FD">
      <w:pPr>
        <w:jc w:val="center"/>
        <w:rPr>
          <w:rFonts w:ascii="Times New Roman" w:hAnsi="Times New Roman" w:cs="Times New Roman"/>
          <w:b/>
          <w:bCs/>
          <w:sz w:val="32"/>
          <w:szCs w:val="32"/>
        </w:rPr>
      </w:pPr>
      <w:r>
        <w:rPr>
          <w:rFonts w:ascii="Times New Roman" w:hAnsi="Times New Roman" w:cs="Times New Roman"/>
          <w:b/>
          <w:bCs/>
          <w:sz w:val="32"/>
          <w:szCs w:val="32"/>
        </w:rPr>
        <w:t>«ПЛОСКОНОЖКИ»</w:t>
      </w:r>
    </w:p>
    <w:p w:rsidR="00BA63FD" w:rsidRPr="00BA63FD" w:rsidRDefault="00BA63FD" w:rsidP="00BA63FD">
      <w:pPr>
        <w:rPr>
          <w:rFonts w:ascii="Times New Roman" w:hAnsi="Times New Roman" w:cs="Times New Roman"/>
          <w:b/>
          <w:bCs/>
          <w:sz w:val="28"/>
          <w:szCs w:val="28"/>
        </w:rPr>
      </w:pPr>
      <w:r w:rsidRPr="00BA63FD">
        <w:rPr>
          <w:rFonts w:ascii="Times New Roman" w:hAnsi="Times New Roman" w:cs="Times New Roman"/>
          <w:b/>
          <w:bCs/>
          <w:sz w:val="28"/>
          <w:szCs w:val="28"/>
        </w:rPr>
        <w:t>«Профилактика плоскостопи</w:t>
      </w:r>
      <w:r>
        <w:rPr>
          <w:rFonts w:ascii="Times New Roman" w:hAnsi="Times New Roman" w:cs="Times New Roman"/>
          <w:b/>
          <w:bCs/>
          <w:sz w:val="28"/>
          <w:szCs w:val="28"/>
        </w:rPr>
        <w:t>я у детей дошкольного возраста</w:t>
      </w:r>
      <w:r w:rsidRPr="00BA63FD">
        <w:rPr>
          <w:rFonts w:ascii="Times New Roman" w:hAnsi="Times New Roman" w:cs="Times New Roman"/>
          <w:b/>
          <w:bCs/>
          <w:sz w:val="28"/>
          <w:szCs w:val="28"/>
        </w:rPr>
        <w:t>».</w:t>
      </w:r>
    </w:p>
    <w:p w:rsidR="00BA63FD" w:rsidRPr="00BA63FD" w:rsidRDefault="00BA63FD" w:rsidP="00BA63FD">
      <w:pPr>
        <w:rPr>
          <w:rFonts w:ascii="Times New Roman" w:hAnsi="Times New Roman" w:cs="Times New Roman"/>
          <w:sz w:val="28"/>
          <w:szCs w:val="28"/>
        </w:rPr>
      </w:pPr>
      <w:r w:rsidRPr="00BA63FD">
        <w:rPr>
          <w:rFonts w:ascii="Times New Roman" w:hAnsi="Times New Roman" w:cs="Times New Roman"/>
          <w:sz w:val="28"/>
          <w:szCs w:val="28"/>
        </w:rPr>
        <w:t>Формирование здоровья детей, полноценное развитие их организма – одна из главных проблем, так как здоровье - основное условие, определяющее своевременное физическое и нервно- психическое развитие ребёнка, фундамен</w:t>
      </w:r>
      <w:r>
        <w:rPr>
          <w:rFonts w:ascii="Times New Roman" w:hAnsi="Times New Roman" w:cs="Times New Roman"/>
          <w:sz w:val="28"/>
          <w:szCs w:val="28"/>
        </w:rPr>
        <w:t>т его дальнейшего благополучия.</w:t>
      </w:r>
    </w:p>
    <w:p w:rsidR="00BA63FD" w:rsidRPr="00BA63FD" w:rsidRDefault="00BA63FD" w:rsidP="00BA63FD">
      <w:pPr>
        <w:rPr>
          <w:rFonts w:ascii="Times New Roman" w:hAnsi="Times New Roman" w:cs="Times New Roman"/>
          <w:sz w:val="28"/>
          <w:szCs w:val="28"/>
        </w:rPr>
      </w:pPr>
      <w:r w:rsidRPr="00BA63FD">
        <w:rPr>
          <w:rFonts w:ascii="Times New Roman" w:hAnsi="Times New Roman" w:cs="Times New Roman"/>
          <w:sz w:val="28"/>
          <w:szCs w:val="28"/>
        </w:rPr>
        <w:t>Плоскостопие — довольно неприятный недуг, который, формируясь в раннем детстве, способен негативно сказаться на всей последующей жизни ребенка. При плоскостопии нарушается опорная функция нижних конечностей, ухудшается их кровоснабжение, отчего появляются боли, а иногда и судороги в ногах. Стопа становится потливой, холодной, синюшной. Уплощение стопы влияет на положение таза и позвоночника, что ведет к нарушению осанки. Дети, страдающие плоскостопием, при ходьбе широко размахивают руками, сильно топают, подгибают ноги в коленях и тазобедренном суставе; пох</w:t>
      </w:r>
      <w:r>
        <w:rPr>
          <w:rFonts w:ascii="Times New Roman" w:hAnsi="Times New Roman" w:cs="Times New Roman"/>
          <w:sz w:val="28"/>
          <w:szCs w:val="28"/>
        </w:rPr>
        <w:t>одка их напряженная, неуклюжая.</w:t>
      </w:r>
    </w:p>
    <w:p w:rsidR="00BA63FD" w:rsidRPr="00BA63FD" w:rsidRDefault="00BA63FD" w:rsidP="00BA63FD">
      <w:pPr>
        <w:rPr>
          <w:rFonts w:ascii="Times New Roman" w:hAnsi="Times New Roman" w:cs="Times New Roman"/>
          <w:sz w:val="28"/>
          <w:szCs w:val="28"/>
        </w:rPr>
      </w:pPr>
      <w:r w:rsidRPr="00BA63FD">
        <w:rPr>
          <w:rFonts w:ascii="Times New Roman" w:hAnsi="Times New Roman" w:cs="Times New Roman"/>
          <w:sz w:val="28"/>
          <w:szCs w:val="28"/>
        </w:rPr>
        <w:t xml:space="preserve">В дошкольном возрасте стопа находится в стадии интенсивного развития, ее формирование еще не завершено, поэтому любые неблагоприятные внешние воздействия могут приводить к возникновению тех или иных функциональных отклонений. Вместе с тем в этом возрастном периоде организм отличается большой пластичностью, поэтому можно приостановить развитие плоскостопия или исправить его путем </w:t>
      </w:r>
      <w:r>
        <w:rPr>
          <w:rFonts w:ascii="Times New Roman" w:hAnsi="Times New Roman" w:cs="Times New Roman"/>
          <w:sz w:val="28"/>
          <w:szCs w:val="28"/>
        </w:rPr>
        <w:t>укрепления мышц и связок стопы.</w:t>
      </w:r>
    </w:p>
    <w:p w:rsidR="00BA63FD" w:rsidRPr="00BA63FD" w:rsidRDefault="00BA63FD" w:rsidP="00BA63FD">
      <w:pPr>
        <w:rPr>
          <w:rFonts w:ascii="Times New Roman" w:hAnsi="Times New Roman" w:cs="Times New Roman"/>
          <w:sz w:val="28"/>
          <w:szCs w:val="28"/>
        </w:rPr>
      </w:pPr>
      <w:r w:rsidRPr="00BA63FD">
        <w:rPr>
          <w:rFonts w:ascii="Times New Roman" w:hAnsi="Times New Roman" w:cs="Times New Roman"/>
          <w:sz w:val="28"/>
          <w:szCs w:val="28"/>
        </w:rPr>
        <w:t>Для предупреждения плоскостопия рекомендуются умеренные упражнения для мышц, ног и стоп, ежедневные прохладные ножные ванны, хождение босиком</w:t>
      </w:r>
      <w:r w:rsidRPr="008E6C9D">
        <w:rPr>
          <w:rFonts w:ascii="Times New Roman" w:hAnsi="Times New Roman" w:cs="Times New Roman"/>
          <w:sz w:val="28"/>
          <w:szCs w:val="28"/>
        </w:rPr>
        <w:t>. Особенно рекомендуется хождение босиком летом по рыхлой, неровной поверхности, так как при этом ребенок непроизвольно переносит тяжесть тела на наружный край стопы и поджимает пальцы, что способствует укреплению свода стопы.</w:t>
      </w:r>
      <w:r w:rsidRPr="00BA63FD">
        <w:rPr>
          <w:rFonts w:ascii="Times New Roman" w:hAnsi="Times New Roman" w:cs="Times New Roman"/>
          <w:sz w:val="28"/>
          <w:szCs w:val="28"/>
        </w:rPr>
        <w:t>Успешная профилактика и коррекция плоскостопия возможны на основе комплексного использования всех средств физического воспитания: гигиенических факторов (гигиена обуви и правильный её подбор в соответствии с назначением) и физических упражнений(специальные комплексы упражнений, направленные на укрепление мышц стопы и голен</w:t>
      </w:r>
      <w:r>
        <w:rPr>
          <w:rFonts w:ascii="Times New Roman" w:hAnsi="Times New Roman" w:cs="Times New Roman"/>
          <w:sz w:val="28"/>
          <w:szCs w:val="28"/>
        </w:rPr>
        <w:t>и и формирование сводов стопы).</w:t>
      </w:r>
    </w:p>
    <w:p w:rsidR="00BA63FD" w:rsidRPr="00BA63FD" w:rsidRDefault="00BA63FD" w:rsidP="00BA63FD">
      <w:pPr>
        <w:rPr>
          <w:rFonts w:ascii="Times New Roman" w:hAnsi="Times New Roman" w:cs="Times New Roman"/>
          <w:sz w:val="28"/>
          <w:szCs w:val="28"/>
        </w:rPr>
      </w:pPr>
      <w:r w:rsidRPr="00BA63FD">
        <w:rPr>
          <w:rFonts w:ascii="Times New Roman" w:hAnsi="Times New Roman" w:cs="Times New Roman"/>
          <w:sz w:val="28"/>
          <w:szCs w:val="28"/>
        </w:rPr>
        <w:t>Работа по профилактике пло</w:t>
      </w:r>
      <w:r>
        <w:rPr>
          <w:rFonts w:ascii="Times New Roman" w:hAnsi="Times New Roman" w:cs="Times New Roman"/>
          <w:sz w:val="28"/>
          <w:szCs w:val="28"/>
        </w:rPr>
        <w:t>скостопия у детей в условиях ДОУ</w:t>
      </w:r>
      <w:r w:rsidRPr="00BA63FD">
        <w:rPr>
          <w:rFonts w:ascii="Times New Roman" w:hAnsi="Times New Roman" w:cs="Times New Roman"/>
          <w:sz w:val="28"/>
          <w:szCs w:val="28"/>
        </w:rPr>
        <w:t xml:space="preserve"> должна осуществляться система</w:t>
      </w:r>
      <w:r>
        <w:rPr>
          <w:rFonts w:ascii="Times New Roman" w:hAnsi="Times New Roman" w:cs="Times New Roman"/>
          <w:sz w:val="28"/>
          <w:szCs w:val="28"/>
        </w:rPr>
        <w:t xml:space="preserve">тически. Она включает ежегодное </w:t>
      </w:r>
      <w:r w:rsidRPr="00BA63FD">
        <w:rPr>
          <w:rFonts w:ascii="Times New Roman" w:hAnsi="Times New Roman" w:cs="Times New Roman"/>
          <w:sz w:val="28"/>
          <w:szCs w:val="28"/>
        </w:rPr>
        <w:t xml:space="preserve">создание полноценной развивающей физкультурно-оздоровительной среды, обеспечение рекомендуемого двигательного режима, соблюдение </w:t>
      </w:r>
      <w:r w:rsidRPr="00BA63FD">
        <w:rPr>
          <w:rFonts w:ascii="Times New Roman" w:hAnsi="Times New Roman" w:cs="Times New Roman"/>
          <w:sz w:val="28"/>
          <w:szCs w:val="28"/>
        </w:rPr>
        <w:lastRenderedPageBreak/>
        <w:t xml:space="preserve">гигиенических условий, а также правильную организацию физического воспитания </w:t>
      </w:r>
      <w:r>
        <w:rPr>
          <w:rFonts w:ascii="Times New Roman" w:hAnsi="Times New Roman" w:cs="Times New Roman"/>
          <w:sz w:val="28"/>
          <w:szCs w:val="28"/>
        </w:rPr>
        <w:t>и валеологического образования.</w:t>
      </w:r>
    </w:p>
    <w:p w:rsidR="00BA63FD" w:rsidRPr="00BA63FD" w:rsidRDefault="00BA63FD" w:rsidP="00BA63FD">
      <w:pPr>
        <w:rPr>
          <w:rFonts w:ascii="Times New Roman" w:hAnsi="Times New Roman" w:cs="Times New Roman"/>
          <w:sz w:val="28"/>
          <w:szCs w:val="28"/>
        </w:rPr>
      </w:pPr>
      <w:r w:rsidRPr="00BA63FD">
        <w:rPr>
          <w:rFonts w:ascii="Times New Roman" w:hAnsi="Times New Roman" w:cs="Times New Roman"/>
          <w:sz w:val="28"/>
          <w:szCs w:val="28"/>
        </w:rPr>
        <w:t xml:space="preserve">Создание полноценной развивающей физкультурно-оздоровительной среды предусматривает наличие оборудования и инвентаря, способствующих укреплению мышц стопы и голени и оказывающих положительное влияние на формирование сводов стопы (ребристые и наклонные доски, скошенные поверхности, гимнастическая стенка, веревочные лестницы, обручи, мячи, скакалки, массажные коврики, гимнастические палки, гимнастические маты, велосипеды, педали которых имеют конусообразный валик, предназначенный для формирования свода стопы, специальные тренажеры). Следует предоставить детям возможность применения указанного оборудования. Кроме того, в теплое время года необходимо обеспечить возможность систематического использования природно-оздоровительных факторов, например, оборудовать на групповых участках </w:t>
      </w:r>
      <w:r>
        <w:rPr>
          <w:rFonts w:ascii="Times New Roman" w:hAnsi="Times New Roman" w:cs="Times New Roman"/>
          <w:sz w:val="28"/>
          <w:szCs w:val="28"/>
        </w:rPr>
        <w:t>естественные грунтовые дорожки.</w:t>
      </w:r>
    </w:p>
    <w:p w:rsidR="00BA63FD" w:rsidRPr="00BA63FD" w:rsidRDefault="00BA63FD" w:rsidP="00BA63FD">
      <w:pPr>
        <w:rPr>
          <w:rFonts w:ascii="Times New Roman" w:hAnsi="Times New Roman" w:cs="Times New Roman"/>
          <w:sz w:val="28"/>
          <w:szCs w:val="28"/>
        </w:rPr>
      </w:pPr>
      <w:r w:rsidRPr="00BA63FD">
        <w:rPr>
          <w:rFonts w:ascii="Times New Roman" w:hAnsi="Times New Roman" w:cs="Times New Roman"/>
          <w:sz w:val="28"/>
          <w:szCs w:val="28"/>
        </w:rPr>
        <w:t>Успешное решение оздоровительных задач физического воспитания возможно на основе совместной деятельности педагогического коллектива образовательных учреждений и родителей. Для привлечения родителей к активному участию в работе профилактической и коррекционной направленности можно использовать различные формы общения с семьей: родительские собрания, тематические консультации, педагогические беседы, дни открытых дверей, открытые занятия по физической культуре, стенды (уголки) для род</w:t>
      </w:r>
      <w:r>
        <w:rPr>
          <w:rFonts w:ascii="Times New Roman" w:hAnsi="Times New Roman" w:cs="Times New Roman"/>
          <w:sz w:val="28"/>
          <w:szCs w:val="28"/>
        </w:rPr>
        <w:t>ителей, папки-передвижки и т.п.</w:t>
      </w:r>
    </w:p>
    <w:p w:rsidR="00BA63FD" w:rsidRPr="00BA63FD" w:rsidRDefault="00BA63FD" w:rsidP="00BA63FD">
      <w:pPr>
        <w:rPr>
          <w:rFonts w:ascii="Times New Roman" w:hAnsi="Times New Roman" w:cs="Times New Roman"/>
          <w:sz w:val="28"/>
          <w:szCs w:val="28"/>
        </w:rPr>
      </w:pPr>
      <w:r w:rsidRPr="00BA63FD">
        <w:rPr>
          <w:rFonts w:ascii="Times New Roman" w:hAnsi="Times New Roman" w:cs="Times New Roman"/>
          <w:sz w:val="28"/>
          <w:szCs w:val="28"/>
        </w:rPr>
        <w:t xml:space="preserve">Ниже приводятся комплексы специальных упражнений, направленных на укрепление мышц стопы и голени и формирование сводов стоп. Они могут применяться в различных частях занятия по физической культуре, а также в других формах работы по физическому воспитанию – в процессе утренней зарядки, гимнастики после дневного сна, в качестве домашних заданий и т.п. Наибольший эффект достигается, когда </w:t>
      </w:r>
      <w:r>
        <w:rPr>
          <w:rFonts w:ascii="Times New Roman" w:hAnsi="Times New Roman" w:cs="Times New Roman"/>
          <w:sz w:val="28"/>
          <w:szCs w:val="28"/>
        </w:rPr>
        <w:t>упражнения выполняются босиком.</w:t>
      </w:r>
    </w:p>
    <w:p w:rsidR="00BA63FD" w:rsidRPr="00BA63FD" w:rsidRDefault="00BA63FD" w:rsidP="00BA63FD">
      <w:pPr>
        <w:rPr>
          <w:rFonts w:ascii="Times New Roman" w:hAnsi="Times New Roman" w:cs="Times New Roman"/>
          <w:sz w:val="28"/>
          <w:szCs w:val="28"/>
        </w:rPr>
      </w:pPr>
      <w:r w:rsidRPr="00BA63FD">
        <w:rPr>
          <w:rFonts w:ascii="Times New Roman" w:hAnsi="Times New Roman" w:cs="Times New Roman"/>
          <w:sz w:val="28"/>
          <w:szCs w:val="28"/>
        </w:rPr>
        <w:t>Дозировка упражнений зависит от возраста и уровня подготовленности детей и может составлять от 4-5 раз на этапе разучивания упражнений до 10-12 раз на этапе закрепления и совершенствования комплекса. С целью создания положительного эмоционального фона следует выполнять упражнения под музыку (например, для комплекса «утята» в качестве музыкального сопровождения можно использовать «танец маленьких лебедей» из балета п.и. Чайковского «лебединое озеро» в современной обработке). Кроме того, необходимо использовать наглядные пособия (различные картинки, рисунки), а также загадки, песни, стихотворения, соответствующие сюжету комплекса. Все это будет способствовать повышению интереса и активности детей и, следовательно, более качес</w:t>
      </w:r>
      <w:r>
        <w:rPr>
          <w:rFonts w:ascii="Times New Roman" w:hAnsi="Times New Roman" w:cs="Times New Roman"/>
          <w:sz w:val="28"/>
          <w:szCs w:val="28"/>
        </w:rPr>
        <w:t>твенному выполнению упражнений.</w:t>
      </w:r>
    </w:p>
    <w:p w:rsidR="00BA63FD" w:rsidRPr="00BA63FD" w:rsidRDefault="00BA63FD" w:rsidP="00BA63FD">
      <w:pPr>
        <w:rPr>
          <w:rFonts w:ascii="Times New Roman" w:hAnsi="Times New Roman" w:cs="Times New Roman"/>
          <w:sz w:val="28"/>
          <w:szCs w:val="28"/>
        </w:rPr>
      </w:pPr>
      <w:r w:rsidRPr="00BA63FD">
        <w:rPr>
          <w:rFonts w:ascii="Times New Roman" w:hAnsi="Times New Roman" w:cs="Times New Roman"/>
          <w:sz w:val="28"/>
          <w:szCs w:val="28"/>
        </w:rPr>
        <w:lastRenderedPageBreak/>
        <w:t xml:space="preserve">Систематические физические упражнения содействуют развитию двигательного аппарата детей, повышают возбудимость мышц, темп, силу и координацию движений, мышечный тонус, общую выносливость, способствуют </w:t>
      </w:r>
      <w:r>
        <w:rPr>
          <w:rFonts w:ascii="Times New Roman" w:hAnsi="Times New Roman" w:cs="Times New Roman"/>
          <w:sz w:val="28"/>
          <w:szCs w:val="28"/>
        </w:rPr>
        <w:t>формированию правильной осанки.</w:t>
      </w:r>
    </w:p>
    <w:p w:rsidR="00BA63FD" w:rsidRPr="00BA63FD" w:rsidRDefault="00BA63FD" w:rsidP="00BA63FD">
      <w:pPr>
        <w:rPr>
          <w:rFonts w:ascii="Times New Roman" w:hAnsi="Times New Roman" w:cs="Times New Roman"/>
          <w:sz w:val="28"/>
          <w:szCs w:val="28"/>
        </w:rPr>
      </w:pPr>
      <w:r w:rsidRPr="00BA63FD">
        <w:rPr>
          <w:rFonts w:ascii="Times New Roman" w:hAnsi="Times New Roman" w:cs="Times New Roman"/>
          <w:sz w:val="28"/>
          <w:szCs w:val="28"/>
        </w:rPr>
        <w:t>Предупредить плоскостопие легче, чем его лечить, поэтому с раннего возраста необходимо укреплят</w:t>
      </w:r>
      <w:r>
        <w:rPr>
          <w:rFonts w:ascii="Times New Roman" w:hAnsi="Times New Roman" w:cs="Times New Roman"/>
          <w:sz w:val="28"/>
          <w:szCs w:val="28"/>
        </w:rPr>
        <w:t>ь мышцы и связки ног.</w:t>
      </w:r>
    </w:p>
    <w:p w:rsidR="00BA63FD" w:rsidRPr="00BA63FD" w:rsidRDefault="00BA63FD" w:rsidP="00BA63FD">
      <w:pPr>
        <w:spacing w:after="0"/>
        <w:rPr>
          <w:rFonts w:ascii="Times New Roman" w:hAnsi="Times New Roman" w:cs="Times New Roman"/>
          <w:sz w:val="28"/>
          <w:szCs w:val="28"/>
        </w:rPr>
      </w:pPr>
      <w:r>
        <w:rPr>
          <w:rFonts w:ascii="Times New Roman" w:hAnsi="Times New Roman" w:cs="Times New Roman"/>
          <w:sz w:val="28"/>
          <w:szCs w:val="28"/>
        </w:rPr>
        <w:t>1 КОМПЛЕКС «УТЯТА»:</w:t>
      </w:r>
    </w:p>
    <w:p w:rsidR="00BA63FD" w:rsidRPr="00BA63FD" w:rsidRDefault="00BA63FD" w:rsidP="00BA63FD">
      <w:pPr>
        <w:spacing w:after="0"/>
        <w:rPr>
          <w:rFonts w:ascii="Times New Roman" w:hAnsi="Times New Roman" w:cs="Times New Roman"/>
          <w:i/>
          <w:sz w:val="28"/>
          <w:szCs w:val="28"/>
        </w:rPr>
      </w:pPr>
      <w:r w:rsidRPr="00BA63FD">
        <w:rPr>
          <w:rFonts w:ascii="Times New Roman" w:hAnsi="Times New Roman" w:cs="Times New Roman"/>
          <w:i/>
          <w:sz w:val="28"/>
          <w:szCs w:val="28"/>
        </w:rPr>
        <w:t>1. «Утята шагают к реке»</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И.п. – сидя согнув ноги, руки в упоре сзади.</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Ходьба на ме</w:t>
      </w:r>
      <w:r>
        <w:rPr>
          <w:rFonts w:ascii="Times New Roman" w:hAnsi="Times New Roman" w:cs="Times New Roman"/>
          <w:sz w:val="28"/>
          <w:szCs w:val="28"/>
        </w:rPr>
        <w:t>сте, не отрывая носков от пола.</w:t>
      </w:r>
    </w:p>
    <w:p w:rsidR="00BA63FD" w:rsidRPr="00BA63FD" w:rsidRDefault="00BA63FD" w:rsidP="00BA63FD">
      <w:pPr>
        <w:spacing w:after="0"/>
        <w:rPr>
          <w:rFonts w:ascii="Times New Roman" w:hAnsi="Times New Roman" w:cs="Times New Roman"/>
          <w:i/>
          <w:sz w:val="28"/>
          <w:szCs w:val="28"/>
        </w:rPr>
      </w:pPr>
      <w:r w:rsidRPr="00BA63FD">
        <w:rPr>
          <w:rFonts w:ascii="Times New Roman" w:hAnsi="Times New Roman" w:cs="Times New Roman"/>
          <w:i/>
          <w:sz w:val="28"/>
          <w:szCs w:val="28"/>
        </w:rPr>
        <w:t>2. «Утка ходит вразвалочку-спотыкалочку»</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И.п. – то же</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1-2 – поднимая внутренние своды, опереться на наружные края стоп</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3-4 – и.п.</w:t>
      </w:r>
    </w:p>
    <w:p w:rsidR="00BA63FD" w:rsidRPr="00BA63FD" w:rsidRDefault="00BA63FD" w:rsidP="00BA63FD">
      <w:pPr>
        <w:spacing w:after="0"/>
        <w:rPr>
          <w:rFonts w:ascii="Times New Roman" w:hAnsi="Times New Roman" w:cs="Times New Roman"/>
          <w:i/>
          <w:sz w:val="28"/>
          <w:szCs w:val="28"/>
        </w:rPr>
      </w:pPr>
      <w:r w:rsidRPr="00BA63FD">
        <w:rPr>
          <w:rFonts w:ascii="Times New Roman" w:hAnsi="Times New Roman" w:cs="Times New Roman"/>
          <w:i/>
          <w:sz w:val="28"/>
          <w:szCs w:val="28"/>
        </w:rPr>
        <w:t>3. «Утята встретили на тропинке гусеницу»</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И.п. – то же.</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Ползающие движения стоп вперед и назад с помощью пальцев.</w:t>
      </w:r>
    </w:p>
    <w:p w:rsidR="00BA63FD" w:rsidRPr="00BA63FD" w:rsidRDefault="00BA63FD" w:rsidP="00BA63FD">
      <w:pPr>
        <w:spacing w:after="0"/>
        <w:rPr>
          <w:rFonts w:ascii="Times New Roman" w:hAnsi="Times New Roman" w:cs="Times New Roman"/>
          <w:i/>
          <w:sz w:val="28"/>
          <w:szCs w:val="28"/>
        </w:rPr>
      </w:pPr>
      <w:r w:rsidRPr="00BA63FD">
        <w:rPr>
          <w:rFonts w:ascii="Times New Roman" w:hAnsi="Times New Roman" w:cs="Times New Roman"/>
          <w:i/>
          <w:sz w:val="28"/>
          <w:szCs w:val="28"/>
        </w:rPr>
        <w:t>4. «Утка крякает»</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И.п. – то же</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1-2 – отрывая пятки от пола, развести их в стороны</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(«клюв открылся»), произнести «кря-кря»</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3-4 – и.п.</w:t>
      </w:r>
    </w:p>
    <w:p w:rsidR="00BA63FD" w:rsidRPr="00BA63FD" w:rsidRDefault="00BA63FD" w:rsidP="00BA63FD">
      <w:pPr>
        <w:spacing w:after="0"/>
        <w:rPr>
          <w:rFonts w:ascii="Times New Roman" w:hAnsi="Times New Roman" w:cs="Times New Roman"/>
          <w:i/>
          <w:sz w:val="28"/>
          <w:szCs w:val="28"/>
        </w:rPr>
      </w:pPr>
      <w:r w:rsidRPr="00BA63FD">
        <w:rPr>
          <w:rFonts w:ascii="Times New Roman" w:hAnsi="Times New Roman" w:cs="Times New Roman"/>
          <w:i/>
          <w:sz w:val="28"/>
          <w:szCs w:val="28"/>
        </w:rPr>
        <w:t>5. «Утята учатся плавать»</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И.п. – сидя руки в упоре сзади, носки натянуть</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1 – согнутую правую стопу – вперед</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2 – разгибая правую стопу, согнутую левую стопу – вперед.</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2 КО</w:t>
      </w:r>
      <w:r>
        <w:rPr>
          <w:rFonts w:ascii="Times New Roman" w:hAnsi="Times New Roman" w:cs="Times New Roman"/>
          <w:sz w:val="28"/>
          <w:szCs w:val="28"/>
        </w:rPr>
        <w:t>МПЛЕКС С ГИМНАСТИЧЕСКОЙ ПАЛКОЙ:</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b/>
          <w:sz w:val="28"/>
          <w:szCs w:val="28"/>
        </w:rPr>
        <w:t>1</w:t>
      </w:r>
      <w:r w:rsidRPr="00BA63FD">
        <w:rPr>
          <w:rFonts w:ascii="Times New Roman" w:hAnsi="Times New Roman" w:cs="Times New Roman"/>
          <w:sz w:val="28"/>
          <w:szCs w:val="28"/>
        </w:rPr>
        <w:t>. И.п. – сидя, согнув ноги врозь, стопы параллельно, руки в упоре сзади, палка на полу под серединой стоп.</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Катать палку вперед-назад двумя стопами вместе и поочередно.</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b/>
          <w:sz w:val="28"/>
          <w:szCs w:val="28"/>
        </w:rPr>
        <w:t>2.</w:t>
      </w:r>
      <w:r w:rsidRPr="00BA63FD">
        <w:rPr>
          <w:rFonts w:ascii="Times New Roman" w:hAnsi="Times New Roman" w:cs="Times New Roman"/>
          <w:sz w:val="28"/>
          <w:szCs w:val="28"/>
        </w:rPr>
        <w:t>И.п. – то же</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1-2 – сгибая пальцы ног, обхватить ими палку</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3-6 – держать</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7-8 – и.п.</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b/>
          <w:sz w:val="28"/>
          <w:szCs w:val="28"/>
        </w:rPr>
        <w:t>3.</w:t>
      </w:r>
      <w:r w:rsidRPr="00BA63FD">
        <w:rPr>
          <w:rFonts w:ascii="Times New Roman" w:hAnsi="Times New Roman" w:cs="Times New Roman"/>
          <w:sz w:val="28"/>
          <w:szCs w:val="28"/>
        </w:rPr>
        <w:t>И.п. – то же</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1-2 – поднять пятки, опираясь пальцами ног о пол</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3-4 – и.п.</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b/>
          <w:sz w:val="28"/>
          <w:szCs w:val="28"/>
        </w:rPr>
        <w:t>4.</w:t>
      </w:r>
      <w:r w:rsidRPr="00BA63FD">
        <w:rPr>
          <w:rFonts w:ascii="Times New Roman" w:hAnsi="Times New Roman" w:cs="Times New Roman"/>
          <w:sz w:val="28"/>
          <w:szCs w:val="28"/>
        </w:rPr>
        <w:t>И.п. – сидя по-турецки, палка вертикально на полу между стопами, хватом двумя руками придерживать ее за верхний конец.</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Движениями стоп вперед-назад вращать палку вокруг вертикальной оси.</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b/>
          <w:sz w:val="28"/>
          <w:szCs w:val="28"/>
        </w:rPr>
        <w:t>5.</w:t>
      </w:r>
      <w:r w:rsidRPr="00BA63FD">
        <w:rPr>
          <w:rFonts w:ascii="Times New Roman" w:hAnsi="Times New Roman" w:cs="Times New Roman"/>
          <w:sz w:val="28"/>
          <w:szCs w:val="28"/>
        </w:rPr>
        <w:t>И.п. – то же.</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lastRenderedPageBreak/>
        <w:t>Стараясь обхватить палку стопами, поочередно перемещать их по палке вверх и вниз.</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b/>
          <w:sz w:val="28"/>
          <w:szCs w:val="28"/>
        </w:rPr>
        <w:t>6.</w:t>
      </w:r>
      <w:r w:rsidRPr="00BA63FD">
        <w:rPr>
          <w:rFonts w:ascii="Times New Roman" w:hAnsi="Times New Roman" w:cs="Times New Roman"/>
          <w:sz w:val="28"/>
          <w:szCs w:val="28"/>
        </w:rPr>
        <w:t>И.п. – стоя ноги вместе на палке, лежащей на полу, руки на пояс.</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Ходьба по палке приставным шагом вправо и влево, палка под серединой стоп; то же, но пятки на палке, а носки на полу; то же, но носки на палке, а пятки на полу.</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Примечание. Лучше всего использовать деревянные гимнастические палк</w:t>
      </w:r>
      <w:r>
        <w:rPr>
          <w:rFonts w:ascii="Times New Roman" w:hAnsi="Times New Roman" w:cs="Times New Roman"/>
          <w:sz w:val="28"/>
          <w:szCs w:val="28"/>
        </w:rPr>
        <w:t>и длиной 80 см, диаметром 2 см.</w:t>
      </w:r>
    </w:p>
    <w:p w:rsidR="00BA63FD" w:rsidRPr="00BA63FD" w:rsidRDefault="00BA63FD" w:rsidP="00BA63FD">
      <w:pPr>
        <w:spacing w:after="0"/>
        <w:rPr>
          <w:rFonts w:ascii="Times New Roman" w:hAnsi="Times New Roman" w:cs="Times New Roman"/>
          <w:sz w:val="28"/>
          <w:szCs w:val="28"/>
        </w:rPr>
      </w:pPr>
      <w:r>
        <w:rPr>
          <w:rFonts w:ascii="Times New Roman" w:hAnsi="Times New Roman" w:cs="Times New Roman"/>
          <w:sz w:val="28"/>
          <w:szCs w:val="28"/>
        </w:rPr>
        <w:t>3 КОМПЛЕКС С ПРЕДМЕТАМИ:</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I. Разминка.</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1. Хождение на высоких носочках.</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2. Хождение на пяточках.</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II. Основной комплекс упражнений.</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1. «Окно» - ребенок, стоя на полу, разводит и сводит выпрямленные ноги не отрывая подошв от пола.</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2. «Каток» - ребенок катет вперед-назад мяч, скалку или бутылку. Упражнения выполняются сначала одной, затем другой ногой.</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3. «Разбойник» - ребенок сидит на полу с согнутыми ногами. Пятки плотно прижаты к полу и не отрываются от него в течение всего времени выполнения упражнения. Движениями пальцев ноги ребенок старается подтащить по полу полотенце (или салфетку) на которой лежит груз (камень), сначала одной. Затем другой ногой.</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4. «Сборщик» - И.П. – тоже. Собирает пальцами одной ноги различные мелкие предметы, разложенные на полу, и складывает их в кучку, одной ногой, затем другой. Следует не допускать падания предметов при переноске.</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5. «Художник» - И.П. – тоже. Карандашом, зажатым пальцами ног, рисует на листе бумаги различные фигуры, придерживая лист другой ногой. Упражнение выполняется сначала одной, затем другой ногой.</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6. «Гусеница» - И.П. – тоже. Сгибая пальцы ноги, ребенок подтягивает пятку вперед, затем пальцы расправляются и движение повторяется. Упражнение выполняется двумя ногами одновременно.</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7. «Серп» - И.П. – тоже. Подошвы ног на полу, расстояние между ними 20 см. Согнутые пальцы ног сначала сближаются, а затем разводятся в разные стороны, при этом пятки остаются на одном месте.</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8. «Мельница» - И.П. – тоже. Ноги выпрямлены. Описываются ступнями дуги в разных направлениях.</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9. «Барабанщик» - И.П. – тоже. Стучим носками ног по полу не касаясь его пятками.</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10. «Веселые прыжки» - И.П. – сидя, ноги плотно прижаты друг к другу. Поднять ноги, перенести их через лежащий на полу брусок (высота 20 см.), положить на пол, вернуться в И.П.</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lastRenderedPageBreak/>
        <w:t>11. «Носильщик» - поднять кубик (мешок, мячик) двумя ногами, перенести его вправо, положить на пол. Вернуть кубик И.П. Затем кубик перенести в левую сторону, вернуться в И.П.</w:t>
      </w:r>
    </w:p>
    <w:p w:rsidR="00BA63FD" w:rsidRPr="00BA63FD" w:rsidRDefault="00BA63FD" w:rsidP="00BA63FD">
      <w:pPr>
        <w:spacing w:after="0"/>
        <w:rPr>
          <w:rFonts w:ascii="Times New Roman" w:hAnsi="Times New Roman" w:cs="Times New Roman"/>
          <w:sz w:val="28"/>
          <w:szCs w:val="28"/>
        </w:rPr>
      </w:pPr>
      <w:r w:rsidRPr="00BA63FD">
        <w:rPr>
          <w:rFonts w:ascii="Times New Roman" w:hAnsi="Times New Roman" w:cs="Times New Roman"/>
          <w:sz w:val="28"/>
          <w:szCs w:val="28"/>
        </w:rPr>
        <w:t>Подвижная игра «Охотники и зайцы»</w:t>
      </w:r>
    </w:p>
    <w:p w:rsidR="00C330F9" w:rsidRPr="00BA63FD" w:rsidRDefault="00C330F9" w:rsidP="00BA63FD">
      <w:pPr>
        <w:spacing w:after="0"/>
        <w:rPr>
          <w:rFonts w:ascii="Times New Roman" w:hAnsi="Times New Roman" w:cs="Times New Roman"/>
          <w:sz w:val="28"/>
          <w:szCs w:val="28"/>
        </w:rPr>
      </w:pPr>
    </w:p>
    <w:sectPr w:rsidR="00C330F9" w:rsidRPr="00BA63FD" w:rsidSect="00BA63FD">
      <w:pgSz w:w="11906" w:h="16838"/>
      <w:pgMar w:top="540" w:right="850" w:bottom="72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9FB" w:rsidRDefault="002479FB" w:rsidP="00BA63FD">
      <w:pPr>
        <w:spacing w:after="0" w:line="240" w:lineRule="auto"/>
      </w:pPr>
      <w:r>
        <w:separator/>
      </w:r>
    </w:p>
  </w:endnote>
  <w:endnote w:type="continuationSeparator" w:id="1">
    <w:p w:rsidR="002479FB" w:rsidRDefault="002479FB" w:rsidP="00BA6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9FB" w:rsidRDefault="002479FB" w:rsidP="00BA63FD">
      <w:pPr>
        <w:spacing w:after="0" w:line="240" w:lineRule="auto"/>
      </w:pPr>
      <w:r>
        <w:separator/>
      </w:r>
    </w:p>
  </w:footnote>
  <w:footnote w:type="continuationSeparator" w:id="1">
    <w:p w:rsidR="002479FB" w:rsidRDefault="002479FB" w:rsidP="00BA63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A63FD"/>
    <w:rsid w:val="000C4E58"/>
    <w:rsid w:val="001D61F4"/>
    <w:rsid w:val="002479FB"/>
    <w:rsid w:val="008E6C9D"/>
    <w:rsid w:val="00BA63FD"/>
    <w:rsid w:val="00C330F9"/>
    <w:rsid w:val="00CB108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0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3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63FD"/>
  </w:style>
  <w:style w:type="paragraph" w:styleId="a5">
    <w:name w:val="footer"/>
    <w:basedOn w:val="a"/>
    <w:link w:val="a6"/>
    <w:uiPriority w:val="99"/>
    <w:unhideWhenUsed/>
    <w:rsid w:val="00BA63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63FD"/>
  </w:style>
  <w:style w:type="paragraph" w:styleId="a7">
    <w:name w:val="Balloon Text"/>
    <w:basedOn w:val="a"/>
    <w:link w:val="a8"/>
    <w:uiPriority w:val="99"/>
    <w:semiHidden/>
    <w:unhideWhenUsed/>
    <w:rsid w:val="00BA63F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A63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3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63FD"/>
  </w:style>
  <w:style w:type="paragraph" w:styleId="a5">
    <w:name w:val="footer"/>
    <w:basedOn w:val="a"/>
    <w:link w:val="a6"/>
    <w:uiPriority w:val="99"/>
    <w:unhideWhenUsed/>
    <w:rsid w:val="00BA63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63FD"/>
  </w:style>
  <w:style w:type="paragraph" w:styleId="a7">
    <w:name w:val="Balloon Text"/>
    <w:basedOn w:val="a"/>
    <w:link w:val="a8"/>
    <w:uiPriority w:val="99"/>
    <w:semiHidden/>
    <w:unhideWhenUsed/>
    <w:rsid w:val="00BA63F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A63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46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1339</Words>
  <Characters>7633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DetskiySad188</Company>
  <LinksUpToDate>false</LinksUpToDate>
  <CharactersWithSpaces>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dou188</dc:creator>
  <cp:keywords/>
  <dc:description/>
  <cp:lastModifiedBy>M1R</cp:lastModifiedBy>
  <cp:revision>4</cp:revision>
  <cp:lastPrinted>2016-06-30T08:10:00Z</cp:lastPrinted>
  <dcterms:created xsi:type="dcterms:W3CDTF">2016-06-30T07:59:00Z</dcterms:created>
  <dcterms:modified xsi:type="dcterms:W3CDTF">2019-01-04T17:00:00Z</dcterms:modified>
</cp:coreProperties>
</file>