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FA" w:rsidRPr="001936DF" w:rsidRDefault="00C77103" w:rsidP="00EE47D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-457200</wp:posOffset>
            </wp:positionV>
            <wp:extent cx="886460" cy="914400"/>
            <wp:effectExtent l="19050" t="0" r="889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606425" cy="633730"/>
            <wp:effectExtent l="19050" t="0" r="3175" b="0"/>
            <wp:wrapTopAndBottom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06FA" w:rsidRPr="001936DF" w:rsidRDefault="00A106FA" w:rsidP="00EE47D7">
      <w:pPr>
        <w:jc w:val="center"/>
        <w:rPr>
          <w:b/>
        </w:rPr>
      </w:pPr>
      <w:r w:rsidRPr="001936DF">
        <w:rPr>
          <w:b/>
        </w:rPr>
        <w:t>Муниципальное бюджетное дошкольное образовательное учреждение</w:t>
      </w:r>
    </w:p>
    <w:p w:rsidR="00A106FA" w:rsidRPr="001936DF" w:rsidRDefault="00A106FA" w:rsidP="00EE47D7">
      <w:pPr>
        <w:jc w:val="center"/>
        <w:rPr>
          <w:b/>
        </w:rPr>
      </w:pPr>
      <w:r w:rsidRPr="001936DF">
        <w:rPr>
          <w:b/>
        </w:rPr>
        <w:t>города Керчи Республики Крым «Детский сад № 54 «Калина»</w:t>
      </w:r>
    </w:p>
    <w:tbl>
      <w:tblPr>
        <w:tblpPr w:leftFromText="180" w:rightFromText="180" w:bottomFromText="200" w:vertAnchor="text" w:horzAnchor="margin" w:tblpXSpec="center" w:tblpY="13"/>
        <w:tblW w:w="11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A106FA" w:rsidRPr="001936DF" w:rsidTr="00EE47D7">
        <w:tc>
          <w:tcPr>
            <w:tcW w:w="11088" w:type="dxa"/>
            <w:tcBorders>
              <w:left w:val="single" w:sz="4" w:space="0" w:color="auto"/>
              <w:right w:val="single" w:sz="4" w:space="0" w:color="auto"/>
            </w:tcBorders>
          </w:tcPr>
          <w:p w:rsidR="00A106FA" w:rsidRPr="001936DF" w:rsidRDefault="00A106FA">
            <w:pPr>
              <w:ind w:left="646" w:hanging="106"/>
              <w:jc w:val="center"/>
              <w:rPr>
                <w:b/>
              </w:rPr>
            </w:pPr>
            <w:r w:rsidRPr="001936DF">
              <w:rPr>
                <w:b/>
              </w:rPr>
              <w:t>298309,    Республики Крым, г. Керчь, ул. Орджоникидзе, 86            т. (06561) 3-42-05</w:t>
            </w:r>
          </w:p>
        </w:tc>
      </w:tr>
    </w:tbl>
    <w:p w:rsidR="00A106FA" w:rsidRPr="001936DF" w:rsidRDefault="00A106FA" w:rsidP="00EE47D7">
      <w:r w:rsidRPr="001936DF">
        <w:t xml:space="preserve">     </w:t>
      </w:r>
    </w:p>
    <w:p w:rsidR="00A106FA" w:rsidRPr="001936DF" w:rsidRDefault="00A106FA" w:rsidP="00EE47D7">
      <w:pPr>
        <w:jc w:val="both"/>
      </w:pPr>
      <w:r w:rsidRPr="001936DF">
        <w:t xml:space="preserve">                                                                                               УТВЕРЖДАЮ:</w:t>
      </w:r>
    </w:p>
    <w:p w:rsidR="00A106FA" w:rsidRPr="001936DF" w:rsidRDefault="00A106FA" w:rsidP="00EE47D7">
      <w:pPr>
        <w:jc w:val="both"/>
      </w:pPr>
      <w:r w:rsidRPr="001936DF">
        <w:t xml:space="preserve">                                                                                                Заведующий МБДОУ ДС № 54«Калина»</w:t>
      </w:r>
    </w:p>
    <w:p w:rsidR="00A106FA" w:rsidRPr="001936DF" w:rsidRDefault="00A106FA" w:rsidP="00EE47D7">
      <w:pPr>
        <w:jc w:val="both"/>
      </w:pPr>
      <w:r w:rsidRPr="001936DF">
        <w:t xml:space="preserve">                                                                                             </w:t>
      </w:r>
      <w:r w:rsidR="001936DF" w:rsidRPr="001936DF">
        <w:t xml:space="preserve">   ____________ Чекир Ю.А.</w:t>
      </w:r>
    </w:p>
    <w:p w:rsidR="00A106FA" w:rsidRPr="001936DF" w:rsidRDefault="00A106FA" w:rsidP="00EE47D7">
      <w:pPr>
        <w:jc w:val="both"/>
      </w:pPr>
      <w:r w:rsidRPr="001936DF">
        <w:t xml:space="preserve">                                                                                       </w:t>
      </w:r>
      <w:r w:rsidR="001936DF" w:rsidRPr="001936DF">
        <w:t xml:space="preserve">         «__» _____________ 2017</w:t>
      </w:r>
      <w:r w:rsidRPr="001936DF">
        <w:t xml:space="preserve"> г.   </w:t>
      </w:r>
    </w:p>
    <w:p w:rsidR="00A106FA" w:rsidRPr="001936DF" w:rsidRDefault="00A106FA" w:rsidP="00EE47D7">
      <w:r w:rsidRPr="001936DF">
        <w:t xml:space="preserve"> </w:t>
      </w:r>
    </w:p>
    <w:p w:rsidR="00A106FA" w:rsidRPr="001936DF" w:rsidRDefault="00A106FA" w:rsidP="00EE47D7">
      <w:pPr>
        <w:rPr>
          <w:sz w:val="28"/>
          <w:szCs w:val="28"/>
        </w:rPr>
      </w:pPr>
    </w:p>
    <w:p w:rsidR="00A106FA" w:rsidRPr="001936DF" w:rsidRDefault="00A106FA" w:rsidP="00EE47D7">
      <w:pPr>
        <w:rPr>
          <w:sz w:val="32"/>
          <w:szCs w:val="32"/>
        </w:rPr>
      </w:pPr>
    </w:p>
    <w:p w:rsidR="00A106FA" w:rsidRPr="001936DF" w:rsidRDefault="00A106FA" w:rsidP="00CD52EE">
      <w:pPr>
        <w:spacing w:line="360" w:lineRule="auto"/>
        <w:rPr>
          <w:b/>
          <w:sz w:val="40"/>
          <w:szCs w:val="40"/>
        </w:rPr>
      </w:pPr>
    </w:p>
    <w:p w:rsidR="001936DF" w:rsidRPr="001936DF" w:rsidRDefault="001936DF" w:rsidP="009E13DC">
      <w:pPr>
        <w:spacing w:line="360" w:lineRule="auto"/>
        <w:jc w:val="center"/>
        <w:rPr>
          <w:sz w:val="56"/>
          <w:szCs w:val="56"/>
        </w:rPr>
      </w:pPr>
      <w:bookmarkStart w:id="0" w:name="_GoBack"/>
      <w:r w:rsidRPr="001936DF">
        <w:rPr>
          <w:sz w:val="56"/>
          <w:szCs w:val="56"/>
        </w:rPr>
        <w:t>ПРОГРАММА</w:t>
      </w:r>
    </w:p>
    <w:p w:rsidR="001936DF" w:rsidRPr="001936DF" w:rsidRDefault="00A106FA" w:rsidP="001936DF">
      <w:pPr>
        <w:spacing w:line="360" w:lineRule="auto"/>
        <w:jc w:val="center"/>
        <w:rPr>
          <w:sz w:val="56"/>
          <w:szCs w:val="56"/>
        </w:rPr>
      </w:pPr>
      <w:r w:rsidRPr="001936DF">
        <w:rPr>
          <w:sz w:val="56"/>
          <w:szCs w:val="56"/>
        </w:rPr>
        <w:t xml:space="preserve"> </w:t>
      </w:r>
      <w:r w:rsidR="00CD52EE">
        <w:rPr>
          <w:sz w:val="56"/>
          <w:szCs w:val="56"/>
        </w:rPr>
        <w:t xml:space="preserve">коррекционно-развивающих </w:t>
      </w:r>
      <w:r w:rsidRPr="001936DF">
        <w:rPr>
          <w:sz w:val="56"/>
          <w:szCs w:val="56"/>
        </w:rPr>
        <w:t xml:space="preserve">групповых занятий </w:t>
      </w:r>
      <w:r w:rsidR="001936DF" w:rsidRPr="001936DF">
        <w:rPr>
          <w:sz w:val="56"/>
          <w:szCs w:val="56"/>
        </w:rPr>
        <w:t xml:space="preserve"> </w:t>
      </w:r>
      <w:r w:rsidR="0013774D">
        <w:rPr>
          <w:sz w:val="56"/>
          <w:szCs w:val="56"/>
        </w:rPr>
        <w:t>«Умница</w:t>
      </w:r>
      <w:r w:rsidR="001936DF" w:rsidRPr="001936DF">
        <w:rPr>
          <w:sz w:val="56"/>
          <w:szCs w:val="56"/>
        </w:rPr>
        <w:t>»</w:t>
      </w:r>
    </w:p>
    <w:p w:rsidR="00A106FA" w:rsidRPr="001936DF" w:rsidRDefault="00A106FA" w:rsidP="001936DF">
      <w:pPr>
        <w:spacing w:line="360" w:lineRule="auto"/>
        <w:jc w:val="center"/>
        <w:rPr>
          <w:sz w:val="56"/>
          <w:szCs w:val="56"/>
        </w:rPr>
      </w:pPr>
      <w:r w:rsidRPr="001936DF">
        <w:rPr>
          <w:sz w:val="56"/>
          <w:szCs w:val="56"/>
        </w:rPr>
        <w:t xml:space="preserve">для развития когнитивной сферы у детей дошкольного возраста </w:t>
      </w:r>
      <w:r w:rsidR="0013774D">
        <w:rPr>
          <w:sz w:val="56"/>
          <w:szCs w:val="56"/>
        </w:rPr>
        <w:t>(4-6</w:t>
      </w:r>
      <w:r w:rsidRPr="001936DF">
        <w:rPr>
          <w:sz w:val="56"/>
          <w:szCs w:val="56"/>
        </w:rPr>
        <w:t xml:space="preserve"> лет)</w:t>
      </w:r>
    </w:p>
    <w:bookmarkEnd w:id="0"/>
    <w:p w:rsidR="00A106FA" w:rsidRPr="001936DF" w:rsidRDefault="00A106FA" w:rsidP="009E13DC">
      <w:pPr>
        <w:jc w:val="right"/>
        <w:rPr>
          <w:sz w:val="56"/>
          <w:szCs w:val="56"/>
        </w:rPr>
      </w:pPr>
    </w:p>
    <w:p w:rsidR="00A106FA" w:rsidRPr="001936DF" w:rsidRDefault="001936DF" w:rsidP="001936DF">
      <w:pPr>
        <w:spacing w:line="360" w:lineRule="auto"/>
        <w:jc w:val="center"/>
        <w:rPr>
          <w:sz w:val="56"/>
          <w:szCs w:val="56"/>
        </w:rPr>
      </w:pPr>
      <w:r w:rsidRPr="001936DF">
        <w:rPr>
          <w:sz w:val="56"/>
          <w:szCs w:val="56"/>
        </w:rPr>
        <w:t>П</w:t>
      </w:r>
      <w:r w:rsidR="00A106FA" w:rsidRPr="001936DF">
        <w:rPr>
          <w:sz w:val="56"/>
          <w:szCs w:val="56"/>
        </w:rPr>
        <w:t>едагог-психолог</w:t>
      </w:r>
      <w:r w:rsidRPr="001936DF">
        <w:rPr>
          <w:sz w:val="56"/>
          <w:szCs w:val="56"/>
        </w:rPr>
        <w:t xml:space="preserve">  Лифарева Н.В.</w:t>
      </w:r>
    </w:p>
    <w:p w:rsidR="00A106FA" w:rsidRPr="001936DF" w:rsidRDefault="00A106FA" w:rsidP="001936DF">
      <w:pPr>
        <w:tabs>
          <w:tab w:val="left" w:pos="3334"/>
        </w:tabs>
        <w:jc w:val="center"/>
        <w:rPr>
          <w:b/>
          <w:sz w:val="44"/>
          <w:szCs w:val="44"/>
        </w:rPr>
      </w:pPr>
    </w:p>
    <w:p w:rsidR="00A106FA" w:rsidRPr="001936DF" w:rsidRDefault="00A106FA" w:rsidP="009E13DC">
      <w:pPr>
        <w:tabs>
          <w:tab w:val="left" w:pos="3334"/>
        </w:tabs>
        <w:rPr>
          <w:b/>
          <w:sz w:val="28"/>
          <w:szCs w:val="28"/>
        </w:rPr>
      </w:pPr>
      <w:r w:rsidRPr="001936DF">
        <w:rPr>
          <w:b/>
          <w:sz w:val="28"/>
          <w:szCs w:val="28"/>
        </w:rPr>
        <w:t xml:space="preserve">                                          </w:t>
      </w:r>
    </w:p>
    <w:p w:rsidR="00A106FA" w:rsidRPr="001936DF" w:rsidRDefault="00A106FA" w:rsidP="009E13DC">
      <w:pPr>
        <w:tabs>
          <w:tab w:val="left" w:pos="3334"/>
        </w:tabs>
        <w:rPr>
          <w:b/>
          <w:sz w:val="28"/>
          <w:szCs w:val="28"/>
        </w:rPr>
      </w:pPr>
    </w:p>
    <w:p w:rsidR="00A106FA" w:rsidRPr="001936DF" w:rsidRDefault="00A106FA" w:rsidP="009E13DC">
      <w:pPr>
        <w:tabs>
          <w:tab w:val="left" w:pos="3334"/>
        </w:tabs>
        <w:rPr>
          <w:b/>
          <w:sz w:val="28"/>
          <w:szCs w:val="28"/>
        </w:rPr>
      </w:pPr>
    </w:p>
    <w:p w:rsidR="00A106FA" w:rsidRPr="001936DF" w:rsidRDefault="00A106FA" w:rsidP="009E13DC">
      <w:pPr>
        <w:tabs>
          <w:tab w:val="left" w:pos="3334"/>
        </w:tabs>
        <w:rPr>
          <w:b/>
          <w:sz w:val="28"/>
          <w:szCs w:val="28"/>
        </w:rPr>
      </w:pPr>
    </w:p>
    <w:p w:rsidR="00A106FA" w:rsidRPr="001936DF" w:rsidRDefault="001936DF" w:rsidP="009E13DC">
      <w:pPr>
        <w:tabs>
          <w:tab w:val="left" w:pos="3334"/>
        </w:tabs>
        <w:jc w:val="center"/>
        <w:rPr>
          <w:sz w:val="44"/>
          <w:szCs w:val="44"/>
        </w:rPr>
      </w:pPr>
      <w:r w:rsidRPr="001936DF">
        <w:rPr>
          <w:sz w:val="44"/>
          <w:szCs w:val="44"/>
        </w:rPr>
        <w:t>2017</w:t>
      </w:r>
    </w:p>
    <w:p w:rsidR="001936DF" w:rsidRPr="001936DF" w:rsidRDefault="001936DF" w:rsidP="009E13DC">
      <w:pPr>
        <w:tabs>
          <w:tab w:val="left" w:pos="3334"/>
        </w:tabs>
        <w:jc w:val="center"/>
        <w:rPr>
          <w:sz w:val="44"/>
          <w:szCs w:val="44"/>
        </w:rPr>
      </w:pPr>
    </w:p>
    <w:p w:rsidR="001936DF" w:rsidRPr="001936DF" w:rsidRDefault="001936DF" w:rsidP="001936DF">
      <w:pPr>
        <w:tabs>
          <w:tab w:val="left" w:pos="3334"/>
        </w:tabs>
        <w:rPr>
          <w:b/>
          <w:sz w:val="44"/>
          <w:szCs w:val="44"/>
        </w:rPr>
      </w:pPr>
    </w:p>
    <w:p w:rsidR="00A106FA" w:rsidRPr="001936DF" w:rsidRDefault="00A106FA" w:rsidP="002146FF">
      <w:pPr>
        <w:spacing w:line="360" w:lineRule="auto"/>
        <w:ind w:firstLine="709"/>
        <w:jc w:val="both"/>
      </w:pPr>
    </w:p>
    <w:p w:rsidR="00A106FA" w:rsidRPr="001936DF" w:rsidRDefault="00A106FA" w:rsidP="003140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lastRenderedPageBreak/>
        <w:t>I</w:t>
      </w:r>
      <w:r w:rsidRPr="001936DF">
        <w:rPr>
          <w:b/>
          <w:sz w:val="28"/>
          <w:szCs w:val="28"/>
        </w:rPr>
        <w:t>. ПОЯСНИТЕЛЬНАЯ ЗАПИСКА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106FA" w:rsidRPr="001936DF" w:rsidRDefault="0013774D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Программа «Умница</w:t>
      </w:r>
      <w:r w:rsidR="00A106FA" w:rsidRPr="001936DF">
        <w:rPr>
          <w:sz w:val="28"/>
          <w:szCs w:val="28"/>
        </w:rPr>
        <w:t>» направлена на коррекцию и развитие познавательных функций детей среднего дошкольного возраста, проявляющих признаки задержки психического развития. Данная программа опирается на работы таких авторов, как Е.А. Екжанова, О.А. Фролкина, О.А. Журбина и др.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36DF">
        <w:rPr>
          <w:b/>
          <w:sz w:val="28"/>
          <w:szCs w:val="28"/>
        </w:rPr>
        <w:t>Актуальность программы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Задержка психического развития (ЗПР) – это психолого-педагогическое определение отклонений в психофизическом развитии ребенка, которое выражается в замедленном темпе созревания различных психических функций. По разным данным, дети с ЗПР различного генеза составляют от 6 до 11% из числа всех детей.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У детей задержка психического развития является полиморфным нарушением, в результате которого у разных детей страдают различные компоненты их психической, психологической и физической деятельности.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Проблема коррекции ЗПР в дошкольные годы начала волновать исследователей с середины 70-х годов </w:t>
      </w:r>
      <w:r w:rsidRPr="001936DF">
        <w:rPr>
          <w:sz w:val="28"/>
          <w:szCs w:val="28"/>
          <w:lang w:val="en-US"/>
        </w:rPr>
        <w:t>XX</w:t>
      </w:r>
      <w:r w:rsidRPr="001936DF">
        <w:rPr>
          <w:sz w:val="28"/>
          <w:szCs w:val="28"/>
        </w:rPr>
        <w:t xml:space="preserve"> столетия. Власова Т.А., Лебединская К.С. говорят о «необходимости искать пути более ранней коррекции в развитии детей, что помогло бы избежать многочисленных неудач в массовой школе, поскольку ученики с ЗПР, как правило, попадают в число стойко неуспевающих».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При задержке психического развития процесс формирования познавательных способностей часто осложняется различными негрубыми, но нередко стойкими нервно-психическими расстройствами (астеническими, церебрастеническими, невротическими, неврозоподобными и др.), нарушающими интеллектуальную работоспособность ребёнка. У таких детей могут наблюдаться</w:t>
      </w:r>
      <w:r w:rsidR="0013774D">
        <w:rPr>
          <w:sz w:val="28"/>
          <w:szCs w:val="28"/>
        </w:rPr>
        <w:t>:</w:t>
      </w:r>
      <w:r w:rsidRPr="001936DF">
        <w:rPr>
          <w:sz w:val="28"/>
          <w:szCs w:val="28"/>
        </w:rPr>
        <w:t xml:space="preserve"> недостаточность тонкой моторики</w:t>
      </w:r>
      <w:r w:rsidR="0013774D">
        <w:rPr>
          <w:sz w:val="28"/>
          <w:szCs w:val="28"/>
        </w:rPr>
        <w:t xml:space="preserve"> рук,</w:t>
      </w:r>
      <w:r w:rsidRPr="001936DF">
        <w:rPr>
          <w:sz w:val="28"/>
          <w:szCs w:val="28"/>
        </w:rPr>
        <w:t xml:space="preserve"> нарушения артикуляционной и графо-моторной координаций, зрительно-пространственные нарушения, нарушение зрительной, слуховой, слухо-речевой памяти, трудности концентрации и распределения внимания, фрагментарность восприятия, различные нарушения речевой деятельности. Все эти отклонения ведут как к недостаточному развитию интеллектуальной дея</w:t>
      </w:r>
      <w:r w:rsidR="0013774D">
        <w:rPr>
          <w:sz w:val="28"/>
          <w:szCs w:val="28"/>
        </w:rPr>
        <w:t>тельности, так и к сложностям во взаимоотношениях</w:t>
      </w:r>
      <w:r w:rsidRPr="001936DF">
        <w:rPr>
          <w:sz w:val="28"/>
          <w:szCs w:val="28"/>
        </w:rPr>
        <w:t xml:space="preserve"> ребенка в коллективе.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lastRenderedPageBreak/>
        <w:t xml:space="preserve">Очень важно выявить и по возможности скорректировать задержку психического развития до начала систематического обучения в школе, то есть в дошкольном возрасте. В настоящее время доказано, что ранняя и целенаправленная педагогическая работа способствует коррекции нарушений и предупреждению вторичных отклонений в развитии этих детей. Это обосновывает </w:t>
      </w:r>
      <w:r w:rsidRPr="001936DF">
        <w:rPr>
          <w:i/>
          <w:sz w:val="28"/>
          <w:szCs w:val="28"/>
        </w:rPr>
        <w:t>актуальность</w:t>
      </w:r>
      <w:r w:rsidRPr="001936DF">
        <w:rPr>
          <w:b/>
          <w:sz w:val="28"/>
          <w:szCs w:val="28"/>
        </w:rPr>
        <w:t xml:space="preserve"> </w:t>
      </w:r>
      <w:r w:rsidRPr="001936DF">
        <w:rPr>
          <w:sz w:val="28"/>
          <w:szCs w:val="28"/>
        </w:rPr>
        <w:t>настоящей программы.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36DF">
        <w:rPr>
          <w:b/>
          <w:sz w:val="28"/>
          <w:szCs w:val="28"/>
        </w:rPr>
        <w:t>Новизна программы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Большинство программ по коррекции задержки психического развития ставят своей це</w:t>
      </w:r>
      <w:r w:rsidR="001936DF">
        <w:rPr>
          <w:sz w:val="28"/>
          <w:szCs w:val="28"/>
        </w:rPr>
        <w:t>лью подготовить ребенка к школе</w:t>
      </w:r>
      <w:r w:rsidRPr="001936DF">
        <w:rPr>
          <w:sz w:val="28"/>
          <w:szCs w:val="28"/>
        </w:rPr>
        <w:t xml:space="preserve"> и рассчитаны на работу с детьми более старшего возраста. Настоящая программа предполагает развитие и коррекцию именно тех психических функций, которые ответственны за познавательную деятельность детей среднего дошкольного возраста, начиная уже с четырехлетнего возраста, проя</w:t>
      </w:r>
      <w:r w:rsidR="001936DF">
        <w:rPr>
          <w:sz w:val="28"/>
          <w:szCs w:val="28"/>
        </w:rPr>
        <w:t>вляющих отставание  в развитии когнитивной  сферы</w:t>
      </w:r>
      <w:r w:rsidRPr="001936DF">
        <w:rPr>
          <w:sz w:val="28"/>
          <w:szCs w:val="28"/>
        </w:rPr>
        <w:t>. Программа носит комплексный характер, затрагивая и эмоциональную сферу, и личность отстающего ребенка. Программа учитывает индивидуальные особенности и трудности каждого ребенка</w:t>
      </w:r>
      <w:r w:rsidR="0013774D">
        <w:rPr>
          <w:sz w:val="28"/>
          <w:szCs w:val="28"/>
        </w:rPr>
        <w:t>: в подгруппу отбираются дети со схожими психологическими затруднениями, а из программы отбираются релевантные затруднениям занятия</w:t>
      </w:r>
      <w:r w:rsidRPr="001936DF">
        <w:rPr>
          <w:sz w:val="28"/>
          <w:szCs w:val="28"/>
        </w:rPr>
        <w:t xml:space="preserve">. Представления об окружающем мире, формирование начальных учебных навыков достигается посредством психологических игр, а не педагогических заданий. Небольшая наполняемость группы позволяет учитывать особенности каждого ребенка, дает возможность детям установить более тесный контакт между собой, тем самым повысить свои коммуникативные способности, снять тревожность.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b/>
          <w:i/>
          <w:sz w:val="28"/>
          <w:szCs w:val="28"/>
        </w:rPr>
        <w:t>Цель программы</w:t>
      </w:r>
      <w:r w:rsidRPr="001936DF">
        <w:rPr>
          <w:sz w:val="28"/>
          <w:szCs w:val="28"/>
        </w:rPr>
        <w:t xml:space="preserve"> – развитие и коррекция когнитивных функций у детей с задержкой психического развития.</w:t>
      </w:r>
    </w:p>
    <w:p w:rsidR="00A106FA" w:rsidRPr="001936DF" w:rsidRDefault="00A106FA" w:rsidP="0013774D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Поставленная цель достигается посредством решения следующих </w:t>
      </w:r>
      <w:r w:rsidRPr="001936DF">
        <w:rPr>
          <w:b/>
          <w:i/>
          <w:sz w:val="28"/>
          <w:szCs w:val="28"/>
        </w:rPr>
        <w:t>задач</w:t>
      </w:r>
      <w:r w:rsidRPr="001936DF">
        <w:rPr>
          <w:i/>
          <w:sz w:val="28"/>
          <w:szCs w:val="28"/>
        </w:rPr>
        <w:t>:</w:t>
      </w:r>
    </w:p>
    <w:p w:rsidR="00A106FA" w:rsidRPr="001936DF" w:rsidRDefault="00A106FA" w:rsidP="002146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установление доверительной атмосферы в группе; </w:t>
      </w:r>
    </w:p>
    <w:p w:rsidR="00A106FA" w:rsidRPr="001936DF" w:rsidRDefault="00A106FA" w:rsidP="002146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создание психологически комфортных условий для снятия страхов и тревожности у детей, повышения самооценки;</w:t>
      </w:r>
    </w:p>
    <w:p w:rsidR="00A106FA" w:rsidRPr="001936DF" w:rsidRDefault="00A106FA" w:rsidP="002146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обучение навыкам самоконтроля</w:t>
      </w:r>
      <w:r w:rsidR="0013774D">
        <w:rPr>
          <w:sz w:val="28"/>
          <w:szCs w:val="28"/>
        </w:rPr>
        <w:t>, умения выполнять инструкцию и действовать по сигналу;</w:t>
      </w:r>
    </w:p>
    <w:p w:rsidR="0013774D" w:rsidRDefault="00A106FA" w:rsidP="002146FF">
      <w:pPr>
        <w:numPr>
          <w:ilvl w:val="0"/>
          <w:numId w:val="3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sz w:val="28"/>
          <w:szCs w:val="28"/>
        </w:rPr>
      </w:pPr>
      <w:r w:rsidRPr="001936DF">
        <w:rPr>
          <w:sz w:val="28"/>
          <w:szCs w:val="28"/>
        </w:rPr>
        <w:lastRenderedPageBreak/>
        <w:t xml:space="preserve">развитие </w:t>
      </w:r>
      <w:r w:rsidR="0013774D">
        <w:rPr>
          <w:sz w:val="28"/>
          <w:szCs w:val="28"/>
        </w:rPr>
        <w:t xml:space="preserve">внимания, </w:t>
      </w:r>
      <w:r w:rsidR="00552020">
        <w:rPr>
          <w:sz w:val="28"/>
          <w:szCs w:val="28"/>
        </w:rPr>
        <w:t xml:space="preserve">восприятия, </w:t>
      </w:r>
      <w:r w:rsidR="0013774D">
        <w:rPr>
          <w:sz w:val="28"/>
          <w:szCs w:val="28"/>
        </w:rPr>
        <w:t>памяти, мышления и речи, представлений о себе и окружающем мире;</w:t>
      </w:r>
    </w:p>
    <w:p w:rsidR="00A106FA" w:rsidRPr="001936DF" w:rsidRDefault="00A106FA" w:rsidP="002146FF">
      <w:pPr>
        <w:numPr>
          <w:ilvl w:val="0"/>
          <w:numId w:val="3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творческих и коммуникативных способностей;</w:t>
      </w:r>
    </w:p>
    <w:p w:rsidR="00A106FA" w:rsidRPr="0013774D" w:rsidRDefault="00A106FA" w:rsidP="0013774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в</w:t>
      </w:r>
      <w:r w:rsidR="0013774D">
        <w:rPr>
          <w:sz w:val="28"/>
          <w:szCs w:val="28"/>
        </w:rPr>
        <w:t>оспитание интереса к познанию и удовольствия от результата.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936DF">
        <w:rPr>
          <w:b/>
          <w:i/>
          <w:sz w:val="28"/>
          <w:szCs w:val="28"/>
        </w:rPr>
        <w:t>Описание целевой аудитории, режима работы</w:t>
      </w:r>
    </w:p>
    <w:p w:rsidR="00A106FA" w:rsidRPr="001936DF" w:rsidRDefault="0013774D" w:rsidP="002146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«Умни</w:t>
      </w:r>
      <w:r w:rsidR="00552020">
        <w:rPr>
          <w:sz w:val="28"/>
          <w:szCs w:val="28"/>
        </w:rPr>
        <w:t>ца</w:t>
      </w:r>
      <w:r w:rsidR="00A106FA" w:rsidRPr="001936DF">
        <w:rPr>
          <w:sz w:val="28"/>
          <w:szCs w:val="28"/>
        </w:rPr>
        <w:t>» направлена на развитие когнитивных функций у дет</w:t>
      </w:r>
      <w:r>
        <w:rPr>
          <w:sz w:val="28"/>
          <w:szCs w:val="28"/>
        </w:rPr>
        <w:t>ей дошкольного возраста с 4 до 6</w:t>
      </w:r>
      <w:r w:rsidR="00A106FA" w:rsidRPr="001936DF">
        <w:rPr>
          <w:sz w:val="28"/>
          <w:szCs w:val="28"/>
        </w:rPr>
        <w:t xml:space="preserve"> лет с задержкой психического развития. Занятия по программе проводятся 1 раз </w:t>
      </w:r>
      <w:r w:rsidR="00CD52EE">
        <w:rPr>
          <w:sz w:val="28"/>
          <w:szCs w:val="28"/>
        </w:rPr>
        <w:t xml:space="preserve">в неделю, </w:t>
      </w:r>
      <w:r w:rsidR="00552020">
        <w:rPr>
          <w:sz w:val="28"/>
          <w:szCs w:val="28"/>
        </w:rPr>
        <w:t xml:space="preserve">12 – 14 занятий на каждую подгруппу в зависимости от проблем развития; </w:t>
      </w:r>
      <w:r w:rsidR="00CD52EE">
        <w:rPr>
          <w:sz w:val="28"/>
          <w:szCs w:val="28"/>
        </w:rPr>
        <w:t xml:space="preserve">продолжительность – 20-25 мин. </w:t>
      </w:r>
      <w:r w:rsidR="00552020">
        <w:rPr>
          <w:sz w:val="28"/>
          <w:szCs w:val="28"/>
        </w:rPr>
        <w:t xml:space="preserve">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К</w:t>
      </w:r>
      <w:r w:rsidR="00552020">
        <w:rPr>
          <w:sz w:val="28"/>
          <w:szCs w:val="28"/>
        </w:rPr>
        <w:t>оличество детей в группе – 6 – 7</w:t>
      </w:r>
      <w:r w:rsidRPr="001936DF">
        <w:rPr>
          <w:sz w:val="28"/>
          <w:szCs w:val="28"/>
        </w:rPr>
        <w:t xml:space="preserve"> человек.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b/>
          <w:i/>
          <w:sz w:val="28"/>
          <w:szCs w:val="28"/>
        </w:rPr>
        <w:t>Направленность программы:</w:t>
      </w:r>
      <w:r w:rsidRPr="001936DF">
        <w:rPr>
          <w:sz w:val="28"/>
          <w:szCs w:val="28"/>
        </w:rPr>
        <w:t xml:space="preserve"> коррекционно-развивающая.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936DF">
        <w:rPr>
          <w:b/>
          <w:i/>
          <w:sz w:val="28"/>
          <w:szCs w:val="28"/>
        </w:rPr>
        <w:t>Содержание программы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Программа разв</w:t>
      </w:r>
      <w:r w:rsidR="00552020">
        <w:rPr>
          <w:sz w:val="28"/>
          <w:szCs w:val="28"/>
        </w:rPr>
        <w:t>ивающих занятий «Умница</w:t>
      </w:r>
      <w:r w:rsidRPr="001936DF">
        <w:rPr>
          <w:sz w:val="28"/>
          <w:szCs w:val="28"/>
        </w:rPr>
        <w:t xml:space="preserve">» состоит из трех блоков. Первый блок включает в себя диагностику когнитивной сферы и формирование группы. Второй – развитие когнитивной сферы -  направлен на развитие различных типов восприятия, памяти, пространственных представлений, внимания, развитие мелкой моторики и формирование первичных графических навыков. Курс занятий завершается третьим блоком, в который входит повторная диагностика психических процессов </w:t>
      </w:r>
      <w:r w:rsidR="00552020">
        <w:rPr>
          <w:sz w:val="28"/>
          <w:szCs w:val="28"/>
        </w:rPr>
        <w:t xml:space="preserve">у </w:t>
      </w:r>
      <w:r w:rsidRPr="001936DF">
        <w:rPr>
          <w:sz w:val="28"/>
          <w:szCs w:val="28"/>
        </w:rPr>
        <w:t>детей с целью оценки эффективности развивающего обучения.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936DF">
        <w:rPr>
          <w:b/>
          <w:i/>
          <w:sz w:val="28"/>
          <w:szCs w:val="28"/>
        </w:rPr>
        <w:t>Формы, методы работы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Так как ведущим видом деятельности в дошкольном возрасте является игра, все занятия с детьми проводятся в игровой форме. Широко используется изобразительная деятельность, речевые игры, игры с реальными предмет</w:t>
      </w:r>
      <w:r w:rsidR="00552020">
        <w:rPr>
          <w:sz w:val="28"/>
          <w:szCs w:val="28"/>
        </w:rPr>
        <w:t>ами, картинками, мозаикой и пр</w:t>
      </w:r>
      <w:r w:rsidRPr="001936DF">
        <w:rPr>
          <w:sz w:val="28"/>
          <w:szCs w:val="28"/>
        </w:rPr>
        <w:t xml:space="preserve">.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Каждое занятие можно условно разделить на три этапа. Первый этап необходим для того, чтобы сплотить группу, настроить на занятия,  сформировать уверенное поведение, поднять самооценку. Занятие в группе начинается с ритуала приветствия. Он помогает снять напряжение, повысить интерес ребенка к занятию, настроить детей на совместную работу. Второй этап – собственно развивающий – содержит игры и упражнения для формирования и коррекции различных компонентов когнитивной </w:t>
      </w:r>
      <w:r w:rsidRPr="001936DF">
        <w:rPr>
          <w:sz w:val="28"/>
          <w:szCs w:val="28"/>
        </w:rPr>
        <w:lastRenderedPageBreak/>
        <w:t xml:space="preserve">сферы. Заканчивается занятие подведением итогов, обсуждением результатов работы детей, ритуалом прощания. </w:t>
      </w:r>
    </w:p>
    <w:p w:rsidR="00A106FA" w:rsidRPr="001936DF" w:rsidRDefault="00CD52EE" w:rsidP="002146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106FA" w:rsidRPr="001936DF">
        <w:rPr>
          <w:sz w:val="28"/>
          <w:szCs w:val="28"/>
        </w:rPr>
        <w:t>На занятиях используются разнообразные игры</w:t>
      </w:r>
      <w:r w:rsidR="00552020">
        <w:rPr>
          <w:sz w:val="28"/>
          <w:szCs w:val="28"/>
        </w:rPr>
        <w:t xml:space="preserve"> и упражнения</w:t>
      </w:r>
      <w:r w:rsidR="00A106FA" w:rsidRPr="001936DF">
        <w:rPr>
          <w:sz w:val="28"/>
          <w:szCs w:val="28"/>
        </w:rPr>
        <w:t>, направленные на развитие п</w:t>
      </w:r>
      <w:r w:rsidR="00552020">
        <w:rPr>
          <w:sz w:val="28"/>
          <w:szCs w:val="28"/>
        </w:rPr>
        <w:t>сихических процессов, такие как:</w:t>
      </w:r>
      <w:r w:rsidR="00A106FA" w:rsidRPr="001936DF">
        <w:rPr>
          <w:sz w:val="28"/>
          <w:szCs w:val="28"/>
        </w:rPr>
        <w:t xml:space="preserve"> «4-й лишний», «Сравни картинки», «Узнай и назови», «Запомни картинку», «Какая игрушка спряталась?», «Что изменилось?», «Собери картинку», «Хлопушка», «Запрещенное движение» и др. Ручная моторика и графические навыки развиваются посредством пальчиковых игр, «шнуровочек», собиранием мозаики и разрезных картинок, раскрашиванием картинок, обведением изображений, линий, форм, цифр и букв. Упражнения «Поймай звук», «Бусы», «Доскажи словечко», «Назови одним словом», «Словечко убежало», «Назови ласково» способствуют обогащению словарного запаса детей, формированию фонематических процессов, развитию коммуникативных умений.</w:t>
      </w:r>
    </w:p>
    <w:p w:rsidR="00A106FA" w:rsidRPr="001936DF" w:rsidRDefault="00A106FA" w:rsidP="002146FF">
      <w:pPr>
        <w:spacing w:line="360" w:lineRule="auto"/>
        <w:jc w:val="both"/>
        <w:rPr>
          <w:sz w:val="28"/>
          <w:szCs w:val="28"/>
        </w:rPr>
      </w:pPr>
    </w:p>
    <w:p w:rsidR="00A106FA" w:rsidRPr="001936DF" w:rsidRDefault="00A106FA" w:rsidP="004D4BAF">
      <w:pPr>
        <w:spacing w:line="360" w:lineRule="auto"/>
        <w:jc w:val="center"/>
        <w:rPr>
          <w:b/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t xml:space="preserve">II. </w:t>
      </w:r>
      <w:r w:rsidRPr="001936DF">
        <w:rPr>
          <w:b/>
          <w:sz w:val="28"/>
          <w:szCs w:val="28"/>
        </w:rPr>
        <w:t>УЧЕБНО-ТЕМАТИЧЕСКИЙ ПЛАН</w:t>
      </w:r>
    </w:p>
    <w:p w:rsidR="00A106FA" w:rsidRPr="001936DF" w:rsidRDefault="00A106FA" w:rsidP="004D4BAF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6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8715"/>
      </w:tblGrid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№ п/п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Тема занятия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  <w:lang w:val="en-US"/>
              </w:rPr>
            </w:pPr>
            <w:r w:rsidRPr="0055202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Диагностика когнитивной сферы дошкольников. Формирование группы.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  <w:lang w:val="en-US"/>
              </w:rPr>
            </w:pPr>
            <w:r w:rsidRPr="00552020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Развитие и коррекция когнитивной сферы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Развитие восприятия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зрительного восприятия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слухового восприятия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тактильного восприятия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Развитие пространственных представлений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5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Формирование представлений и понятий о признаках формы и величины предметов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6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Сравнение совокупности предметов различной величины и формы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7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Формирование представлений о последовательности и порядке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451EEA" w:rsidRDefault="00552020" w:rsidP="0014763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Развитие внимания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8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модально – неспецифического внимания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Развитие памяти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9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зрительной памяти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10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слухо-речевой памяти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11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кинетической памяти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Развитие мелкой моторики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12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Развитие ручной моторики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Формирование графических навыков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  <w:lang w:val="en-US"/>
              </w:rPr>
            </w:pPr>
            <w:r w:rsidRPr="00552020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i/>
                <w:sz w:val="28"/>
                <w:szCs w:val="28"/>
              </w:rPr>
            </w:pPr>
            <w:r w:rsidRPr="00552020">
              <w:rPr>
                <w:i/>
                <w:sz w:val="28"/>
                <w:szCs w:val="28"/>
              </w:rPr>
              <w:t>Оценка эффективности коррекционных воздействий</w:t>
            </w:r>
          </w:p>
        </w:tc>
      </w:tr>
      <w:tr w:rsidR="00552020" w:rsidRPr="001936DF" w:rsidTr="00552020">
        <w:trPr>
          <w:trHeight w:val="349"/>
          <w:jc w:val="center"/>
        </w:trPr>
        <w:tc>
          <w:tcPr>
            <w:tcW w:w="900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>14</w:t>
            </w:r>
          </w:p>
        </w:tc>
        <w:tc>
          <w:tcPr>
            <w:tcW w:w="8715" w:type="dxa"/>
          </w:tcPr>
          <w:p w:rsidR="00552020" w:rsidRPr="00552020" w:rsidRDefault="00552020" w:rsidP="00147631">
            <w:pPr>
              <w:jc w:val="both"/>
              <w:rPr>
                <w:sz w:val="28"/>
                <w:szCs w:val="28"/>
              </w:rPr>
            </w:pPr>
            <w:r w:rsidRPr="00552020">
              <w:rPr>
                <w:sz w:val="28"/>
                <w:szCs w:val="28"/>
              </w:rPr>
              <w:t xml:space="preserve">Повторная диагностика когнитивной сферы </w:t>
            </w:r>
          </w:p>
        </w:tc>
      </w:tr>
    </w:tbl>
    <w:p w:rsidR="00CD52EE" w:rsidRDefault="00CD52EE" w:rsidP="004D4BA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106FA" w:rsidRPr="001936DF" w:rsidRDefault="00A106FA" w:rsidP="004D4B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t>III.</w:t>
      </w:r>
      <w:r w:rsidRPr="001936DF">
        <w:rPr>
          <w:b/>
          <w:sz w:val="28"/>
          <w:szCs w:val="28"/>
        </w:rPr>
        <w:t xml:space="preserve"> ОСНОВНАЯ ЧАСТЬ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  <w:lang w:val="en-US"/>
        </w:rPr>
        <w:t>I</w:t>
      </w:r>
      <w:r w:rsidRPr="001936DF">
        <w:rPr>
          <w:sz w:val="28"/>
          <w:szCs w:val="28"/>
        </w:rPr>
        <w:t xml:space="preserve">. </w:t>
      </w:r>
      <w:r w:rsidRPr="001936DF">
        <w:rPr>
          <w:b/>
          <w:sz w:val="28"/>
          <w:szCs w:val="28"/>
        </w:rPr>
        <w:t>Диагностика когнитивной сферы дошкольников</w:t>
      </w:r>
      <w:r w:rsidR="00552020">
        <w:rPr>
          <w:sz w:val="28"/>
          <w:szCs w:val="28"/>
        </w:rPr>
        <w:t>. Формирование группы (4</w:t>
      </w:r>
      <w:r w:rsidRPr="001936DF">
        <w:rPr>
          <w:sz w:val="28"/>
          <w:szCs w:val="28"/>
        </w:rPr>
        <w:t xml:space="preserve"> часа)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Данный раздел включает в себя исследование когнитивных процессов детей с целью выявления задержки психического развития. Консультирование родителей по результатам обследования. Знакомство участников группы с психологом и между собой. Обсуждение правил работы в группе, техники безопасности.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t>II</w:t>
      </w:r>
      <w:r w:rsidRPr="001936DF">
        <w:rPr>
          <w:b/>
          <w:sz w:val="28"/>
          <w:szCs w:val="28"/>
        </w:rPr>
        <w:t>. Развитие и коррекция когнитивной сферы.</w:t>
      </w:r>
    </w:p>
    <w:p w:rsidR="00A106FA" w:rsidRPr="001936DF" w:rsidRDefault="00A106FA" w:rsidP="00D1756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Развитие восприятия (3 часа) </w:t>
      </w:r>
    </w:p>
    <w:p w:rsidR="00A106FA" w:rsidRPr="001936DF" w:rsidRDefault="00A106FA" w:rsidP="00D1756E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Занятия на развитие восприятия позволяют выработать у ребенка способность анализировать воспринимаемые объекты, выделять существенные и несущественные признаки и свойства предметов и явлений, сравнивать предметы между собой, развить слуховое внимание, формировать навык дифференциации речевых и неречевых звуков, повысить чувствительность пальцев, приобрести опыт оперирования разными инструментами.</w:t>
      </w:r>
    </w:p>
    <w:p w:rsidR="00A106FA" w:rsidRPr="001936DF" w:rsidRDefault="00A106FA" w:rsidP="00D1756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Развити</w:t>
      </w:r>
      <w:r w:rsidR="00552020">
        <w:rPr>
          <w:sz w:val="28"/>
          <w:szCs w:val="28"/>
        </w:rPr>
        <w:t xml:space="preserve">е зрительного восприятия </w:t>
      </w:r>
    </w:p>
    <w:p w:rsidR="00A106FA" w:rsidRPr="001936DF" w:rsidRDefault="00A106FA" w:rsidP="000740F4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Упражнения: «Собери картинку», «Нелепицы», «Заплатки», «Сравни картинки», «Найди такую же картинку», «Кто здесь спрятался?» и др. </w:t>
      </w:r>
    </w:p>
    <w:p w:rsidR="00A106FA" w:rsidRPr="001936DF" w:rsidRDefault="00A106FA" w:rsidP="00BD25E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Разви</w:t>
      </w:r>
      <w:r w:rsidR="00552020">
        <w:rPr>
          <w:sz w:val="28"/>
          <w:szCs w:val="28"/>
        </w:rPr>
        <w:t xml:space="preserve">тие слухового восприятия </w:t>
      </w:r>
    </w:p>
    <w:p w:rsidR="00A106FA" w:rsidRPr="001936DF" w:rsidRDefault="00A106FA" w:rsidP="00D96961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Упражнения: «Тишина», «Что за шум?», «Шумящие коробочки», «Хлопушка», «Поймай звук» и др.</w:t>
      </w:r>
    </w:p>
    <w:p w:rsidR="00A106FA" w:rsidRPr="001936DF" w:rsidRDefault="00A106FA" w:rsidP="00BD25E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Развити</w:t>
      </w:r>
      <w:r w:rsidR="00552020">
        <w:rPr>
          <w:sz w:val="28"/>
          <w:szCs w:val="28"/>
        </w:rPr>
        <w:t xml:space="preserve">е тактильного восприятия </w:t>
      </w:r>
    </w:p>
    <w:p w:rsidR="00A106FA" w:rsidRPr="001936DF" w:rsidRDefault="00A106FA" w:rsidP="00D96961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Упражнения: «Волшебный мешочек», «Кто скорее?», «Мозаика», «Шнуровочки» и др.</w:t>
      </w:r>
    </w:p>
    <w:p w:rsidR="00A106FA" w:rsidRPr="001936DF" w:rsidRDefault="00A106FA" w:rsidP="00BD25E8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2. Развитие п</w:t>
      </w:r>
      <w:r w:rsidR="00552020">
        <w:rPr>
          <w:sz w:val="28"/>
          <w:szCs w:val="28"/>
        </w:rPr>
        <w:t>ространственных представлений (6</w:t>
      </w:r>
      <w:r w:rsidRPr="001936DF">
        <w:rPr>
          <w:sz w:val="28"/>
          <w:szCs w:val="28"/>
        </w:rPr>
        <w:t xml:space="preserve"> часов)</w:t>
      </w:r>
    </w:p>
    <w:p w:rsidR="00A106FA" w:rsidRPr="001936DF" w:rsidRDefault="00A106FA" w:rsidP="00BD25E8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Занятия предполагают уточнение и развитие представлений о схеме тела и направлениях пространства, формирование представлений о геометрической форме предметов, о понятиях «больше», «меньше», «столько же», развитие сравнительных </w:t>
      </w:r>
      <w:r w:rsidRPr="001936DF">
        <w:rPr>
          <w:sz w:val="28"/>
          <w:szCs w:val="28"/>
        </w:rPr>
        <w:lastRenderedPageBreak/>
        <w:t>операций, развитие умения располагать предметы по порядку, обучение представлениям о числе и цифре.</w:t>
      </w:r>
    </w:p>
    <w:p w:rsidR="00A106FA" w:rsidRPr="00552020" w:rsidRDefault="00A106FA" w:rsidP="0055202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Формирование представлений и понятий о признаках фор</w:t>
      </w:r>
      <w:r w:rsidR="00552020">
        <w:rPr>
          <w:sz w:val="28"/>
          <w:szCs w:val="28"/>
        </w:rPr>
        <w:t>мы и величины предметов: упражнения</w:t>
      </w:r>
      <w:r w:rsidRPr="00552020">
        <w:rPr>
          <w:sz w:val="28"/>
          <w:szCs w:val="28"/>
        </w:rPr>
        <w:t xml:space="preserve"> «4-й лишний», «Разложи по группам», «Похож – не похож», «На что похоже?» и др.</w:t>
      </w:r>
    </w:p>
    <w:p w:rsidR="00A106FA" w:rsidRPr="00552020" w:rsidRDefault="00A106FA" w:rsidP="0055202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Сравнение совокупности предметов раз</w:t>
      </w:r>
      <w:r w:rsidR="00552020">
        <w:rPr>
          <w:sz w:val="28"/>
          <w:szCs w:val="28"/>
        </w:rPr>
        <w:t>личной величины и формы: упражнения</w:t>
      </w:r>
      <w:r w:rsidRPr="00552020">
        <w:rPr>
          <w:sz w:val="28"/>
          <w:szCs w:val="28"/>
        </w:rPr>
        <w:t xml:space="preserve"> «Большой - маленький», «Найди фигуру», «Чего не хватает?», «Дополни фигуру», «Раскрась шары» и др.</w:t>
      </w:r>
    </w:p>
    <w:p w:rsidR="00A106FA" w:rsidRPr="00552020" w:rsidRDefault="00A106FA" w:rsidP="0055202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Формирование представлений о после</w:t>
      </w:r>
      <w:r w:rsidR="00552020">
        <w:rPr>
          <w:sz w:val="28"/>
          <w:szCs w:val="28"/>
        </w:rPr>
        <w:t>довательности и порядке: упражнения</w:t>
      </w:r>
      <w:r w:rsidRPr="00552020">
        <w:rPr>
          <w:sz w:val="28"/>
          <w:szCs w:val="28"/>
        </w:rPr>
        <w:t xml:space="preserve"> «Самый большой», «Разложи по порядку», «Построиться по росту» и др.</w:t>
      </w:r>
    </w:p>
    <w:p w:rsidR="00A106FA" w:rsidRPr="001936DF" w:rsidRDefault="00A106FA" w:rsidP="00BD25E8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3. Развитие внимания (4 часа)</w:t>
      </w:r>
    </w:p>
    <w:p w:rsidR="00A106FA" w:rsidRPr="00C77103" w:rsidRDefault="00A106FA" w:rsidP="00C7710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Развитие модально-не</w:t>
      </w:r>
      <w:r w:rsidR="00552020">
        <w:rPr>
          <w:sz w:val="28"/>
          <w:szCs w:val="28"/>
        </w:rPr>
        <w:t>специфического внимани</w:t>
      </w:r>
      <w:r w:rsidR="00C77103">
        <w:rPr>
          <w:sz w:val="28"/>
          <w:szCs w:val="28"/>
        </w:rPr>
        <w:t xml:space="preserve">я (состояния </w:t>
      </w:r>
      <w:r w:rsidRPr="00C77103">
        <w:rPr>
          <w:sz w:val="28"/>
          <w:szCs w:val="28"/>
        </w:rPr>
        <w:t>сосредоточенности на объекте</w:t>
      </w:r>
      <w:r w:rsidR="00C77103">
        <w:rPr>
          <w:sz w:val="28"/>
          <w:szCs w:val="28"/>
        </w:rPr>
        <w:t>) - занятия направлены на увеличение</w:t>
      </w:r>
      <w:r w:rsidRPr="00C77103">
        <w:rPr>
          <w:sz w:val="28"/>
          <w:szCs w:val="28"/>
        </w:rPr>
        <w:t xml:space="preserve"> объема, концентрации внимания, а так же на развитие способности к переключению внимания.</w:t>
      </w:r>
      <w:r w:rsidR="00C77103">
        <w:rPr>
          <w:sz w:val="28"/>
          <w:szCs w:val="28"/>
        </w:rPr>
        <w:t xml:space="preserve"> Упражнения: «Шифров</w:t>
      </w:r>
      <w:r w:rsidRPr="00C77103">
        <w:rPr>
          <w:sz w:val="28"/>
          <w:szCs w:val="28"/>
        </w:rPr>
        <w:t>ка», «Чего не хватает?», «Найди такой же», «Что изменилось?», «Самый внимательный», «На</w:t>
      </w:r>
      <w:r w:rsidR="00C77103">
        <w:rPr>
          <w:sz w:val="28"/>
          <w:szCs w:val="28"/>
        </w:rPr>
        <w:t>йди различия», «Запрещенное движение» и пр</w:t>
      </w:r>
      <w:r w:rsidRPr="00C77103">
        <w:rPr>
          <w:sz w:val="28"/>
          <w:szCs w:val="28"/>
        </w:rPr>
        <w:t>.</w:t>
      </w:r>
    </w:p>
    <w:p w:rsidR="00A106FA" w:rsidRPr="001936DF" w:rsidRDefault="00A106FA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4. Развитие памяти (10 часов)</w:t>
      </w:r>
      <w:r w:rsidR="00C77103">
        <w:rPr>
          <w:sz w:val="28"/>
          <w:szCs w:val="28"/>
        </w:rPr>
        <w:t xml:space="preserve">. </w:t>
      </w:r>
      <w:r w:rsidRPr="001936DF">
        <w:rPr>
          <w:sz w:val="28"/>
          <w:szCs w:val="28"/>
        </w:rPr>
        <w:t xml:space="preserve">Занятия помогают развитию кратковременной и долговременной памяти, формируют начальные навыки произвольного запоминания посредством вызывания у детей мотивации что-либо запомнить или вспомнить, развивают память разной модальности. </w:t>
      </w:r>
    </w:p>
    <w:p w:rsidR="00A106FA" w:rsidRPr="00C77103" w:rsidRDefault="00A106FA" w:rsidP="00C7710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Раз</w:t>
      </w:r>
      <w:r w:rsidR="00C77103">
        <w:rPr>
          <w:sz w:val="28"/>
          <w:szCs w:val="28"/>
        </w:rPr>
        <w:t>витие зрительной памяти: упражнения</w:t>
      </w:r>
      <w:r w:rsidRPr="00C77103">
        <w:rPr>
          <w:sz w:val="28"/>
          <w:szCs w:val="28"/>
        </w:rPr>
        <w:t xml:space="preserve"> «Картинки», «Чего не стало?», «Кто убежал?», «Выложи узор», «Найди картинку» и др. </w:t>
      </w:r>
    </w:p>
    <w:p w:rsidR="00A106FA" w:rsidRPr="00C77103" w:rsidRDefault="00A106FA" w:rsidP="00C7710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Развит</w:t>
      </w:r>
      <w:r w:rsidR="00C77103">
        <w:rPr>
          <w:sz w:val="28"/>
          <w:szCs w:val="28"/>
        </w:rPr>
        <w:t>ие слухо–речевой памяти: у</w:t>
      </w:r>
      <w:r w:rsidRPr="00C77103">
        <w:rPr>
          <w:sz w:val="28"/>
          <w:szCs w:val="28"/>
        </w:rPr>
        <w:t>пражнения: «Запомни и повтори», «Кто что сказал?», «Повтори хлопки», «Запомни слова», «Запомни рассказ» и др.</w:t>
      </w:r>
    </w:p>
    <w:p w:rsidR="00A106FA" w:rsidRPr="00C77103" w:rsidRDefault="00A106FA" w:rsidP="00C7710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Разви</w:t>
      </w:r>
      <w:r w:rsidR="00C77103">
        <w:rPr>
          <w:sz w:val="28"/>
          <w:szCs w:val="28"/>
        </w:rPr>
        <w:t>тие кинетической памяти: у</w:t>
      </w:r>
      <w:r w:rsidRPr="00C77103">
        <w:rPr>
          <w:sz w:val="28"/>
          <w:szCs w:val="28"/>
        </w:rPr>
        <w:t>пражнения: «Ухо - нос», «Продолжай!», «Ладошки», «Мишка - зайчик», «Запрещенное движение» и др.</w:t>
      </w:r>
    </w:p>
    <w:p w:rsidR="00A106FA" w:rsidRPr="001936DF" w:rsidRDefault="00A106FA" w:rsidP="00BD25E8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5. Развитие мелкой моторики (6 часов)</w:t>
      </w:r>
    </w:p>
    <w:p w:rsidR="00A106FA" w:rsidRPr="001936DF" w:rsidRDefault="00A106FA" w:rsidP="00BD25E8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lastRenderedPageBreak/>
        <w:t xml:space="preserve">Упражнения на развитие мелкой моторики оказывают положительное влияние на функциональное состояние мозга и развитие речи детей, кроме того пальчиковые игры и упражнения снимают напряженность, вызывают эмоциональный подъем у детей. </w:t>
      </w:r>
    </w:p>
    <w:p w:rsidR="00A106FA" w:rsidRPr="00C77103" w:rsidRDefault="00A106FA" w:rsidP="00C7710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Р</w:t>
      </w:r>
      <w:r w:rsidR="00C77103">
        <w:rPr>
          <w:sz w:val="28"/>
          <w:szCs w:val="28"/>
        </w:rPr>
        <w:t>азвитие ручной моторики: у</w:t>
      </w:r>
      <w:r w:rsidRPr="00C77103">
        <w:rPr>
          <w:sz w:val="28"/>
          <w:szCs w:val="28"/>
        </w:rPr>
        <w:t>пражнения: «Капуста», «Пальчики здороваются», «Дружные пальчики», «Прогулка», «Шнуровочки», «Мозаика» и др.</w:t>
      </w:r>
    </w:p>
    <w:p w:rsidR="00A106FA" w:rsidRPr="00C77103" w:rsidRDefault="00A106FA" w:rsidP="00C7710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Формирование графических на</w:t>
      </w:r>
      <w:r w:rsidR="00C77103">
        <w:rPr>
          <w:sz w:val="28"/>
          <w:szCs w:val="28"/>
        </w:rPr>
        <w:t>выков: у</w:t>
      </w:r>
      <w:r w:rsidRPr="00C77103">
        <w:rPr>
          <w:sz w:val="28"/>
          <w:szCs w:val="28"/>
        </w:rPr>
        <w:t>пражнения: «Обведи картинку», «Дорисуй», «Бусы», «Штриховка», «Нарисуй такой же узор» и др.</w:t>
      </w:r>
    </w:p>
    <w:p w:rsidR="00A106FA" w:rsidRPr="001936DF" w:rsidRDefault="00A106FA" w:rsidP="00BD25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t>III</w:t>
      </w:r>
      <w:r w:rsidRPr="001936DF">
        <w:rPr>
          <w:b/>
          <w:sz w:val="28"/>
          <w:szCs w:val="28"/>
        </w:rPr>
        <w:t xml:space="preserve">. Оценка эффективности коррекционных воздействий </w:t>
      </w:r>
      <w:r w:rsidR="00C77103">
        <w:rPr>
          <w:sz w:val="28"/>
          <w:szCs w:val="28"/>
        </w:rPr>
        <w:t>(3</w:t>
      </w:r>
      <w:r w:rsidRPr="001936DF">
        <w:rPr>
          <w:sz w:val="28"/>
          <w:szCs w:val="28"/>
        </w:rPr>
        <w:t xml:space="preserve"> час</w:t>
      </w:r>
      <w:r w:rsidR="00C77103">
        <w:rPr>
          <w:sz w:val="28"/>
          <w:szCs w:val="28"/>
        </w:rPr>
        <w:t>а</w:t>
      </w:r>
      <w:r w:rsidRPr="001936DF">
        <w:rPr>
          <w:sz w:val="28"/>
          <w:szCs w:val="28"/>
        </w:rPr>
        <w:t>)</w:t>
      </w:r>
    </w:p>
    <w:p w:rsidR="00A106FA" w:rsidRPr="001936DF" w:rsidRDefault="00A106FA" w:rsidP="00BD25E8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Повторная диагностика когнитивной сферы </w:t>
      </w:r>
    </w:p>
    <w:p w:rsidR="00A106FA" w:rsidRPr="001936DF" w:rsidRDefault="00A106FA" w:rsidP="00BD25E8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Проводится повторная диагностика познавательных процессов с целью выявления динамики в развитии детей.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t>IV</w:t>
      </w:r>
      <w:r w:rsidRPr="001936DF">
        <w:rPr>
          <w:b/>
          <w:sz w:val="28"/>
          <w:szCs w:val="28"/>
        </w:rPr>
        <w:t>. КРИТЕРИИ ОЦЕНКИ РЕЗУЛЬТАТИВНОСТИ РАБОТЫ ПО ПРОГРАММЕ</w:t>
      </w:r>
    </w:p>
    <w:p w:rsidR="00A106FA" w:rsidRPr="001936DF" w:rsidRDefault="00A106FA" w:rsidP="001936D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С целью оценки эффективности коррекционных воздействий в конце курса проводится повторное обследование познавательной сферы детей, с результатами которого сравниваются результаты, полученные в начале года. Повторная диагностика позволяет проследить динамику развития когнитивных процессов учащихся. Исследование когнитивной сферы детей проводятся с пом</w:t>
      </w:r>
      <w:r w:rsidR="001936DF">
        <w:rPr>
          <w:sz w:val="28"/>
          <w:szCs w:val="28"/>
        </w:rPr>
        <w:t>ощью методик, представленных в  методическом пособии Павловой</w:t>
      </w:r>
      <w:r w:rsidR="001936DF" w:rsidRPr="001936DF">
        <w:rPr>
          <w:sz w:val="28"/>
          <w:szCs w:val="28"/>
        </w:rPr>
        <w:t xml:space="preserve"> Н.Н, Руденко Л.Г.</w:t>
      </w:r>
      <w:r w:rsidR="001936DF">
        <w:rPr>
          <w:sz w:val="28"/>
          <w:szCs w:val="28"/>
        </w:rPr>
        <w:t xml:space="preserve"> «</w:t>
      </w:r>
      <w:r w:rsidR="001936DF" w:rsidRPr="001936DF">
        <w:rPr>
          <w:sz w:val="28"/>
          <w:szCs w:val="28"/>
        </w:rPr>
        <w:t>Экспресс-диагностика в д</w:t>
      </w:r>
      <w:r w:rsidR="001936DF">
        <w:rPr>
          <w:sz w:val="28"/>
          <w:szCs w:val="28"/>
        </w:rPr>
        <w:t>етском саду: Комплект материалов</w:t>
      </w:r>
      <w:r w:rsidR="001936DF" w:rsidRPr="001936DF">
        <w:rPr>
          <w:sz w:val="28"/>
          <w:szCs w:val="28"/>
        </w:rPr>
        <w:t xml:space="preserve"> для педагогов-психологов детских дошкольных образовательных учреждений. — М.: Генезис, 2008.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В результате систематических занятий у детей увеличивается объем памяти, развивается внимание, формируются графические навыки, воспитывается уважение к себе и товарищам, развивается умение работать в группе, повышаются творческие и коммуникативные способности. Регулярные занятия в группе приучают детей сосредоточенно работать в течение определенного времени. Их деятельность становится более направленной. </w:t>
      </w: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106FA" w:rsidRPr="001936DF" w:rsidRDefault="00A106FA" w:rsidP="002146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lastRenderedPageBreak/>
        <w:t>V</w:t>
      </w:r>
      <w:r w:rsidRPr="001936DF">
        <w:rPr>
          <w:b/>
          <w:sz w:val="28"/>
          <w:szCs w:val="28"/>
        </w:rPr>
        <w:t>. УСЛОВИЯ ДЛЯ РЕАЛИЗАЦИИ ПРОГРАММЫ</w:t>
      </w:r>
    </w:p>
    <w:p w:rsidR="00A106FA" w:rsidRDefault="00A106FA" w:rsidP="002146FF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Для реализации данной программы необходимо просторное помещение, в котором  будет достаточно места для подвижных игр</w:t>
      </w:r>
      <w:r w:rsidR="00C77103">
        <w:rPr>
          <w:sz w:val="28"/>
          <w:szCs w:val="28"/>
        </w:rPr>
        <w:t>, а также рабочие места для выполнения графических заданий</w:t>
      </w:r>
      <w:r w:rsidRPr="001936DF">
        <w:rPr>
          <w:sz w:val="28"/>
          <w:szCs w:val="28"/>
        </w:rPr>
        <w:t xml:space="preserve">. Учащиеся должны иметь широкий выбор изобразительных средств (листы разных форматов, фломастеры, цветные карандаши, маркеры, краски и проч.), так как многие задания предусматривают рисование. Используются различные игрушки, разрезные картинки, индивидуальный раздаточный материал, «звучащие» игрушки, спички (счетные палочки), мозаика, кубики, мяч и т.д. </w:t>
      </w:r>
    </w:p>
    <w:p w:rsidR="00C77103" w:rsidRDefault="00C77103" w:rsidP="002146FF">
      <w:pPr>
        <w:spacing w:line="360" w:lineRule="auto"/>
        <w:ind w:firstLine="709"/>
        <w:jc w:val="both"/>
        <w:rPr>
          <w:sz w:val="28"/>
          <w:szCs w:val="28"/>
        </w:rPr>
      </w:pPr>
    </w:p>
    <w:p w:rsidR="00C77103" w:rsidRPr="001936DF" w:rsidRDefault="00C77103" w:rsidP="00C7710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36DF">
        <w:rPr>
          <w:b/>
          <w:sz w:val="28"/>
          <w:szCs w:val="28"/>
          <w:lang w:val="en-US"/>
        </w:rPr>
        <w:t>VI</w:t>
      </w:r>
      <w:r w:rsidRPr="001936DF">
        <w:rPr>
          <w:b/>
          <w:sz w:val="28"/>
          <w:szCs w:val="28"/>
        </w:rPr>
        <w:t>. СПИСОК ЛИТЕРАТУРЫ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1. Блинова Л.Н. Диагностика и коррекция в образовании детей с задержкой психического развития. Изд.: НЦ ЭНАС, 2004 г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2. Борякова Н.Ю. Ступеньки развития. Ранняя диагностика и коррекция задержки психического развития. 1 год обучения. Изд.: Гном-Пресс, 2000 г. 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3. Борякова Н.Ю., Касицына М.А. Коррекционно-педагогическая работа в детском саду для детей с ЗПР (организационный аспект). Изд.: Сфера, 2007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4. Винник М.О. Задержка психического развития у детей. Методологические принципы и технологии диагностической и коррекционной работы. Изд.: Феникс, 2007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5. Детская патопсихология. Хрестоматия. Изд.: Когито-Центр, 2004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6. Диагностика и коррекция задержки психического развития у детей. Пособие для учителей и специалистов коррекционно-развивающего обучения. Изд.: АРКТИ, 2001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7. Защиринская О.В. Психология детей с задержкой психического развития. Изд.: Речь, 2007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8. Кондратьева С.Ю., Агапутова О.Е. Коррекционно-игровые занятия в работе с дошкольниками с задержкой психического развития. Изд.: Детство-Пресс, 2008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9. Лебединский В.В. Нарушение психического развития в детском возрасте. Изд.: Академия, 2007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lastRenderedPageBreak/>
        <w:t>10. Маркова Л.С. Организация коррекционно-развивающего обучения дошкольников с задержкой психического развития. Практическое пособие. Изд.: АРКТИ, 2002 г.</w:t>
      </w:r>
    </w:p>
    <w:p w:rsidR="00C77103" w:rsidRPr="001936DF" w:rsidRDefault="00C77103" w:rsidP="00C77103">
      <w:pPr>
        <w:spacing w:line="360" w:lineRule="auto"/>
        <w:ind w:firstLine="709"/>
        <w:jc w:val="both"/>
        <w:rPr>
          <w:sz w:val="28"/>
          <w:szCs w:val="28"/>
        </w:rPr>
      </w:pPr>
      <w:r w:rsidRPr="001936DF">
        <w:rPr>
          <w:sz w:val="28"/>
          <w:szCs w:val="28"/>
        </w:rPr>
        <w:t>11. Никишина В.Б. Практическая психология в работе с детьми с задержкой психического развития: Пособие для психологлв и педагогов. Изд.: Владос, 2003.</w:t>
      </w:r>
    </w:p>
    <w:p w:rsidR="00C77103" w:rsidRPr="001936DF" w:rsidRDefault="00C77103" w:rsidP="002146FF">
      <w:pPr>
        <w:spacing w:line="360" w:lineRule="auto"/>
        <w:ind w:firstLine="709"/>
        <w:jc w:val="both"/>
        <w:rPr>
          <w:sz w:val="28"/>
          <w:szCs w:val="28"/>
        </w:rPr>
      </w:pPr>
    </w:p>
    <w:p w:rsidR="00C77103" w:rsidRDefault="00C77103" w:rsidP="00C77103">
      <w:pPr>
        <w:tabs>
          <w:tab w:val="left" w:pos="2055"/>
        </w:tabs>
        <w:spacing w:line="360" w:lineRule="auto"/>
        <w:jc w:val="both"/>
        <w:rPr>
          <w:sz w:val="28"/>
          <w:szCs w:val="28"/>
        </w:rPr>
      </w:pPr>
    </w:p>
    <w:p w:rsidR="00A106FA" w:rsidRPr="001936DF" w:rsidRDefault="00A106FA" w:rsidP="00C77103">
      <w:pPr>
        <w:spacing w:line="360" w:lineRule="auto"/>
        <w:jc w:val="both"/>
        <w:rPr>
          <w:sz w:val="28"/>
          <w:szCs w:val="28"/>
        </w:rPr>
      </w:pPr>
      <w:r w:rsidRPr="001936DF">
        <w:rPr>
          <w:sz w:val="28"/>
          <w:szCs w:val="28"/>
        </w:rPr>
        <w:t xml:space="preserve"> </w:t>
      </w:r>
    </w:p>
    <w:sectPr w:rsidR="00A106FA" w:rsidRPr="001936DF" w:rsidSect="001936DF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C9C" w:rsidRDefault="009A7C9C">
      <w:r>
        <w:separator/>
      </w:r>
    </w:p>
  </w:endnote>
  <w:endnote w:type="continuationSeparator" w:id="1">
    <w:p w:rsidR="009A7C9C" w:rsidRDefault="009A7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FA" w:rsidRDefault="00D52DF6" w:rsidP="00DB3AE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06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06FA" w:rsidRDefault="00A106FA" w:rsidP="00DB3AE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FA" w:rsidRDefault="00D52DF6" w:rsidP="00DB3AE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06F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1EEA">
      <w:rPr>
        <w:rStyle w:val="a8"/>
        <w:noProof/>
      </w:rPr>
      <w:t>10</w:t>
    </w:r>
    <w:r>
      <w:rPr>
        <w:rStyle w:val="a8"/>
      </w:rPr>
      <w:fldChar w:fldCharType="end"/>
    </w:r>
  </w:p>
  <w:p w:rsidR="00A106FA" w:rsidRDefault="00A106FA" w:rsidP="00DB3AE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C9C" w:rsidRDefault="009A7C9C">
      <w:r>
        <w:separator/>
      </w:r>
    </w:p>
  </w:footnote>
  <w:footnote w:type="continuationSeparator" w:id="1">
    <w:p w:rsidR="009A7C9C" w:rsidRDefault="009A7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58B9"/>
    <w:multiLevelType w:val="hybridMultilevel"/>
    <w:tmpl w:val="0BBC9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3602F"/>
    <w:multiLevelType w:val="hybridMultilevel"/>
    <w:tmpl w:val="9646AA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9AC3E0F"/>
    <w:multiLevelType w:val="hybridMultilevel"/>
    <w:tmpl w:val="F3A45B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3311A9"/>
    <w:multiLevelType w:val="hybridMultilevel"/>
    <w:tmpl w:val="73EA73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E1F6530"/>
    <w:multiLevelType w:val="hybridMultilevel"/>
    <w:tmpl w:val="5DF888A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47447DC"/>
    <w:multiLevelType w:val="hybridMultilevel"/>
    <w:tmpl w:val="6B66A046"/>
    <w:lvl w:ilvl="0" w:tplc="F46A16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499223DA"/>
    <w:multiLevelType w:val="hybridMultilevel"/>
    <w:tmpl w:val="1F648A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19C6CBD"/>
    <w:multiLevelType w:val="hybridMultilevel"/>
    <w:tmpl w:val="AEAA4C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DBA4CBA"/>
    <w:multiLevelType w:val="hybridMultilevel"/>
    <w:tmpl w:val="8EE8C74C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9">
    <w:nsid w:val="7D2C5AED"/>
    <w:multiLevelType w:val="hybridMultilevel"/>
    <w:tmpl w:val="F20EA6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CA3"/>
    <w:rsid w:val="00022A45"/>
    <w:rsid w:val="000740F4"/>
    <w:rsid w:val="000751BD"/>
    <w:rsid w:val="000A6D3C"/>
    <w:rsid w:val="000E321B"/>
    <w:rsid w:val="0013774D"/>
    <w:rsid w:val="00147631"/>
    <w:rsid w:val="00157198"/>
    <w:rsid w:val="00182672"/>
    <w:rsid w:val="001936DF"/>
    <w:rsid w:val="001E1B63"/>
    <w:rsid w:val="002146FF"/>
    <w:rsid w:val="00276B5E"/>
    <w:rsid w:val="00286B76"/>
    <w:rsid w:val="002E4068"/>
    <w:rsid w:val="003140C7"/>
    <w:rsid w:val="00396C00"/>
    <w:rsid w:val="003A5F02"/>
    <w:rsid w:val="003D717A"/>
    <w:rsid w:val="00451EEA"/>
    <w:rsid w:val="004A5839"/>
    <w:rsid w:val="004D4BAF"/>
    <w:rsid w:val="004F0585"/>
    <w:rsid w:val="005049EA"/>
    <w:rsid w:val="0051010E"/>
    <w:rsid w:val="00552020"/>
    <w:rsid w:val="005B3D3E"/>
    <w:rsid w:val="005B7707"/>
    <w:rsid w:val="005D7745"/>
    <w:rsid w:val="005E0CA3"/>
    <w:rsid w:val="00612B9A"/>
    <w:rsid w:val="006D79E6"/>
    <w:rsid w:val="006E25AE"/>
    <w:rsid w:val="006E536D"/>
    <w:rsid w:val="00714E41"/>
    <w:rsid w:val="00732A2A"/>
    <w:rsid w:val="00756CB3"/>
    <w:rsid w:val="0077764E"/>
    <w:rsid w:val="0080698F"/>
    <w:rsid w:val="00822502"/>
    <w:rsid w:val="008E1359"/>
    <w:rsid w:val="008E396B"/>
    <w:rsid w:val="00921F93"/>
    <w:rsid w:val="00935B81"/>
    <w:rsid w:val="00982422"/>
    <w:rsid w:val="0098348E"/>
    <w:rsid w:val="009A7C9C"/>
    <w:rsid w:val="009C355F"/>
    <w:rsid w:val="009D3FBE"/>
    <w:rsid w:val="009E13DC"/>
    <w:rsid w:val="00A106FA"/>
    <w:rsid w:val="00A34751"/>
    <w:rsid w:val="00A7358B"/>
    <w:rsid w:val="00A80DC8"/>
    <w:rsid w:val="00AB55A7"/>
    <w:rsid w:val="00AC7706"/>
    <w:rsid w:val="00AE2AFC"/>
    <w:rsid w:val="00B33ABE"/>
    <w:rsid w:val="00B64A94"/>
    <w:rsid w:val="00B70BE9"/>
    <w:rsid w:val="00BA6643"/>
    <w:rsid w:val="00BD25E8"/>
    <w:rsid w:val="00C3547D"/>
    <w:rsid w:val="00C45706"/>
    <w:rsid w:val="00C50F37"/>
    <w:rsid w:val="00C74EE1"/>
    <w:rsid w:val="00C77103"/>
    <w:rsid w:val="00CA6638"/>
    <w:rsid w:val="00CB039A"/>
    <w:rsid w:val="00CD52EE"/>
    <w:rsid w:val="00D1756E"/>
    <w:rsid w:val="00D2381A"/>
    <w:rsid w:val="00D52DF6"/>
    <w:rsid w:val="00D75F3C"/>
    <w:rsid w:val="00D96961"/>
    <w:rsid w:val="00DA7560"/>
    <w:rsid w:val="00DB3AE5"/>
    <w:rsid w:val="00DC33FC"/>
    <w:rsid w:val="00DD2A22"/>
    <w:rsid w:val="00E77320"/>
    <w:rsid w:val="00E83328"/>
    <w:rsid w:val="00EE47D7"/>
    <w:rsid w:val="00EF04C2"/>
    <w:rsid w:val="00F05E8C"/>
    <w:rsid w:val="00F1179B"/>
    <w:rsid w:val="00F4610E"/>
    <w:rsid w:val="00F610B9"/>
    <w:rsid w:val="00F674FE"/>
    <w:rsid w:val="00FC11D8"/>
    <w:rsid w:val="00FD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0C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8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55A7"/>
    <w:rPr>
      <w:rFonts w:cs="Times New Roman"/>
      <w:sz w:val="2"/>
    </w:rPr>
  </w:style>
  <w:style w:type="paragraph" w:styleId="a6">
    <w:name w:val="footer"/>
    <w:basedOn w:val="a"/>
    <w:link w:val="a7"/>
    <w:uiPriority w:val="99"/>
    <w:rsid w:val="00DB3A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55A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DB3A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РОССИЙСКАЯ ФЕДЕРАЦИЯ</vt:lpstr>
    </vt:vector>
  </TitlesOfParts>
  <Company>Hewlett-Packard</Company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Злюка</dc:creator>
  <cp:lastModifiedBy>Nata_Home</cp:lastModifiedBy>
  <cp:revision>2</cp:revision>
  <cp:lastPrinted>2015-03-19T06:47:00Z</cp:lastPrinted>
  <dcterms:created xsi:type="dcterms:W3CDTF">2018-01-28T15:20:00Z</dcterms:created>
  <dcterms:modified xsi:type="dcterms:W3CDTF">2018-01-28T15:20:00Z</dcterms:modified>
</cp:coreProperties>
</file>