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31" w:rsidRPr="00CD1F31" w:rsidRDefault="00CD1F31" w:rsidP="00CD1F31">
      <w:pPr>
        <w:shd w:val="clear" w:color="auto" w:fill="FFFFFF"/>
        <w:spacing w:after="195" w:line="448" w:lineRule="atLeast"/>
        <w:jc w:val="center"/>
        <w:textAlignment w:val="baseline"/>
        <w:outlineLvl w:val="1"/>
        <w:rPr>
          <w:rFonts w:ascii="Trebuchet MS" w:eastAsia="Times New Roman" w:hAnsi="Trebuchet MS" w:cs="Arial"/>
          <w:b/>
          <w:bCs/>
          <w:color w:val="0059AA"/>
          <w:sz w:val="35"/>
          <w:szCs w:val="35"/>
          <w:lang w:eastAsia="ru-RU"/>
        </w:rPr>
      </w:pPr>
      <w:r w:rsidRPr="00CD1F31">
        <w:rPr>
          <w:rFonts w:ascii="Trebuchet MS" w:eastAsia="Times New Roman" w:hAnsi="Trebuchet MS" w:cs="Arial"/>
          <w:b/>
          <w:bCs/>
          <w:color w:val="0059AA"/>
          <w:sz w:val="35"/>
          <w:szCs w:val="35"/>
          <w:lang w:eastAsia="ru-RU"/>
        </w:rPr>
        <w:t>КОММЕНТАРИИ К ФГОС ДОШКОЛЬНОГО ОБРАЗОВАНИЯ</w:t>
      </w:r>
    </w:p>
    <w:p w:rsidR="00CD1F31" w:rsidRPr="00CD1F31" w:rsidRDefault="00CD1F31" w:rsidP="00CD1F31">
      <w:pPr>
        <w:shd w:val="clear" w:color="auto" w:fill="FFFFFF"/>
        <w:spacing w:after="195" w:line="370" w:lineRule="atLeast"/>
        <w:jc w:val="center"/>
        <w:textAlignment w:val="baseline"/>
        <w:outlineLvl w:val="2"/>
        <w:rPr>
          <w:rFonts w:ascii="Trebuchet MS" w:eastAsia="Times New Roman" w:hAnsi="Trebuchet MS" w:cs="Arial"/>
          <w:b/>
          <w:bCs/>
          <w:color w:val="0059AA"/>
          <w:sz w:val="29"/>
          <w:szCs w:val="29"/>
          <w:lang w:eastAsia="ru-RU"/>
        </w:rPr>
      </w:pPr>
      <w:r w:rsidRPr="00CD1F31">
        <w:rPr>
          <w:rFonts w:ascii="Trebuchet MS" w:eastAsia="Times New Roman" w:hAnsi="Trebuchet MS" w:cs="Arial"/>
          <w:b/>
          <w:bCs/>
          <w:color w:val="0059AA"/>
          <w:sz w:val="29"/>
          <w:szCs w:val="29"/>
          <w:lang w:eastAsia="ru-RU"/>
        </w:rPr>
        <w:t>Письмо Министерства образования и науки Российской Федерации</w:t>
      </w:r>
      <w:r w:rsidRPr="00CD1F31">
        <w:rPr>
          <w:rFonts w:ascii="Trebuchet MS" w:eastAsia="Times New Roman" w:hAnsi="Trebuchet MS" w:cs="Arial"/>
          <w:b/>
          <w:bCs/>
          <w:color w:val="0059AA"/>
          <w:sz w:val="29"/>
          <w:szCs w:val="29"/>
          <w:lang w:eastAsia="ru-RU"/>
        </w:rPr>
        <w:br/>
        <w:t>от 28 февраля 2014 г. № 08-249</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w:t>
      </w:r>
      <w:r w:rsidRPr="00CD1F31">
        <w:rPr>
          <w:rFonts w:ascii="Times New Roman" w:eastAsia="Times New Roman" w:hAnsi="Times New Roman" w:cs="Times New Roman"/>
          <w:color w:val="000000"/>
          <w:sz w:val="29"/>
          <w:lang w:eastAsia="ru-RU"/>
        </w:rPr>
        <w:t> </w:t>
      </w:r>
      <w:hyperlink r:id="rId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стандарта</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дошкольного образования, утвержденного приказом Минобрнауки России от 17 октября 2013 г. № 1155 (зарегистрирован в Минюсте России 14 ноября 2013 г. № 30384).</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CD1F31" w:rsidRPr="00CD1F31" w:rsidRDefault="00CD1F31" w:rsidP="00CD1F31">
      <w:pPr>
        <w:shd w:val="clear" w:color="auto" w:fill="FFFFFF"/>
        <w:spacing w:after="0" w:line="240" w:lineRule="auto"/>
        <w:jc w:val="right"/>
        <w:textAlignment w:val="baseline"/>
        <w:rPr>
          <w:rFonts w:ascii="Times New Roman" w:eastAsia="Times New Roman" w:hAnsi="Times New Roman" w:cs="Times New Roman"/>
          <w:color w:val="000000"/>
          <w:sz w:val="29"/>
          <w:szCs w:val="29"/>
          <w:lang w:eastAsia="ru-RU"/>
        </w:rPr>
      </w:pPr>
      <w:r w:rsidRPr="00CD1F31">
        <w:rPr>
          <w:rFonts w:ascii="inherit" w:eastAsia="Times New Roman" w:hAnsi="inherit" w:cs="Times New Roman"/>
          <w:color w:val="000000"/>
          <w:sz w:val="29"/>
          <w:szCs w:val="29"/>
          <w:bdr w:val="none" w:sz="0" w:space="0" w:color="auto" w:frame="1"/>
          <w:lang w:eastAsia="ru-RU"/>
        </w:rPr>
        <w:t>Заместитель директора Департамента</w:t>
      </w:r>
      <w:r w:rsidRPr="00CD1F31">
        <w:rPr>
          <w:rFonts w:ascii="Times New Roman" w:eastAsia="Times New Roman" w:hAnsi="Times New Roman" w:cs="Times New Roman"/>
          <w:color w:val="000000"/>
          <w:sz w:val="29"/>
          <w:szCs w:val="29"/>
          <w:lang w:eastAsia="ru-RU"/>
        </w:rPr>
        <w:br/>
      </w:r>
      <w:r w:rsidRPr="00CD1F31">
        <w:rPr>
          <w:rFonts w:ascii="inherit" w:eastAsia="Times New Roman" w:hAnsi="inherit" w:cs="Times New Roman"/>
          <w:color w:val="000000"/>
          <w:sz w:val="29"/>
          <w:szCs w:val="29"/>
          <w:bdr w:val="none" w:sz="0" w:space="0" w:color="auto" w:frame="1"/>
          <w:lang w:eastAsia="ru-RU"/>
        </w:rPr>
        <w:t>Ю.В.СМИРНОВА</w:t>
      </w:r>
    </w:p>
    <w:p w:rsidR="00CD1F31" w:rsidRPr="00CD1F31" w:rsidRDefault="00CD1F31" w:rsidP="00CD1F31">
      <w:pPr>
        <w:shd w:val="clear" w:color="auto" w:fill="FFFFFF"/>
        <w:spacing w:after="195" w:line="240" w:lineRule="auto"/>
        <w:jc w:val="right"/>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195" w:line="240" w:lineRule="auto"/>
        <w:jc w:val="right"/>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Приложение</w:t>
      </w:r>
    </w:p>
    <w:p w:rsidR="00CD1F31" w:rsidRPr="00CD1F31" w:rsidRDefault="00CD1F31" w:rsidP="00CD1F31">
      <w:pPr>
        <w:shd w:val="clear" w:color="auto" w:fill="FFFFFF"/>
        <w:spacing w:after="0" w:line="350" w:lineRule="atLeast"/>
        <w:jc w:val="center"/>
        <w:textAlignment w:val="baseline"/>
        <w:outlineLvl w:val="3"/>
        <w:rPr>
          <w:rFonts w:ascii="Trebuchet MS" w:eastAsia="Times New Roman" w:hAnsi="Trebuchet MS" w:cs="Arial"/>
          <w:b/>
          <w:bCs/>
          <w:color w:val="000000"/>
          <w:sz w:val="29"/>
          <w:szCs w:val="29"/>
          <w:lang w:eastAsia="ru-RU"/>
        </w:rPr>
      </w:pPr>
      <w:r w:rsidRPr="00CD1F31">
        <w:rPr>
          <w:rFonts w:ascii="inherit" w:eastAsia="Times New Roman" w:hAnsi="inherit" w:cs="Arial"/>
          <w:b/>
          <w:bCs/>
          <w:color w:val="000000"/>
          <w:sz w:val="29"/>
          <w:szCs w:val="29"/>
          <w:bdr w:val="none" w:sz="0" w:space="0" w:color="auto" w:frame="1"/>
          <w:lang w:eastAsia="ru-RU"/>
        </w:rPr>
        <w:t>КОММЕНТАРИИ</w:t>
      </w:r>
      <w:r w:rsidRPr="00CD1F31">
        <w:rPr>
          <w:rFonts w:ascii="Trebuchet MS" w:eastAsia="Times New Roman" w:hAnsi="Trebuchet MS" w:cs="Arial"/>
          <w:b/>
          <w:bCs/>
          <w:color w:val="000000"/>
          <w:sz w:val="29"/>
          <w:szCs w:val="29"/>
          <w:lang w:eastAsia="ru-RU"/>
        </w:rPr>
        <w:br/>
      </w:r>
      <w:r w:rsidRPr="00CD1F31">
        <w:rPr>
          <w:rFonts w:ascii="inherit" w:eastAsia="Times New Roman" w:hAnsi="inherit" w:cs="Arial"/>
          <w:b/>
          <w:bCs/>
          <w:color w:val="000000"/>
          <w:sz w:val="29"/>
          <w:szCs w:val="29"/>
          <w:bdr w:val="none" w:sz="0" w:space="0" w:color="auto" w:frame="1"/>
          <w:lang w:eastAsia="ru-RU"/>
        </w:rPr>
        <w:t>К ФЕДЕРАЛЬНОМУ ГОСУДАРСТВЕННОМУ ОБРАЗОВАТЕЛЬНОМУ СТАНДАРТУ</w:t>
      </w:r>
      <w:r w:rsidRPr="00CD1F31">
        <w:rPr>
          <w:rFonts w:ascii="Trebuchet MS" w:eastAsia="Times New Roman" w:hAnsi="Trebuchet MS" w:cs="Arial"/>
          <w:b/>
          <w:bCs/>
          <w:color w:val="000000"/>
          <w:sz w:val="29"/>
          <w:szCs w:val="29"/>
          <w:lang w:eastAsia="ru-RU"/>
        </w:rPr>
        <w:br/>
      </w:r>
      <w:r w:rsidRPr="00CD1F31">
        <w:rPr>
          <w:rFonts w:ascii="inherit" w:eastAsia="Times New Roman" w:hAnsi="inherit" w:cs="Arial"/>
          <w:b/>
          <w:bCs/>
          <w:color w:val="000000"/>
          <w:sz w:val="29"/>
          <w:szCs w:val="29"/>
          <w:bdr w:val="none" w:sz="0" w:space="0" w:color="auto" w:frame="1"/>
          <w:lang w:eastAsia="ru-RU"/>
        </w:rPr>
        <w:t>ДОШКОЛЬНОГО ОБРАЗОВАНИЯ</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inherit" w:eastAsia="Times New Roman" w:hAnsi="inherit" w:cs="Times New Roman"/>
          <w:color w:val="000000"/>
          <w:sz w:val="29"/>
          <w:szCs w:val="29"/>
          <w:bdr w:val="none" w:sz="0" w:space="0" w:color="auto" w:frame="1"/>
          <w:lang w:eastAsia="ru-RU"/>
        </w:rPr>
        <w:t>Комментарии к</w:t>
      </w:r>
      <w:r w:rsidRPr="00CD1F31">
        <w:rPr>
          <w:rFonts w:ascii="inherit" w:eastAsia="Times New Roman" w:hAnsi="inherit" w:cs="Times New Roman"/>
          <w:color w:val="000000"/>
          <w:sz w:val="29"/>
          <w:lang w:eastAsia="ru-RU"/>
        </w:rPr>
        <w:t> </w:t>
      </w:r>
      <w:hyperlink r:id="rId5" w:anchor="r1_p1.3_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 пункта 1.3 подпункта 2</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данном</w:t>
      </w:r>
      <w:r w:rsidRPr="00CD1F31">
        <w:rPr>
          <w:rFonts w:ascii="Times New Roman" w:eastAsia="Times New Roman" w:hAnsi="Times New Roman" w:cs="Times New Roman"/>
          <w:color w:val="000000"/>
          <w:sz w:val="29"/>
          <w:lang w:eastAsia="ru-RU"/>
        </w:rPr>
        <w:t> </w:t>
      </w:r>
      <w:hyperlink r:id="rId6" w:anchor="r1_p1.3_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пункте</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 xml:space="preserve">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w:t>
      </w:r>
      <w:r w:rsidRPr="00CD1F31">
        <w:rPr>
          <w:rFonts w:ascii="Times New Roman" w:eastAsia="Times New Roman" w:hAnsi="Times New Roman" w:cs="Times New Roman"/>
          <w:color w:val="000000"/>
          <w:sz w:val="29"/>
          <w:szCs w:val="29"/>
          <w:lang w:eastAsia="ru-RU"/>
        </w:rPr>
        <w:lastRenderedPageBreak/>
        <w:t>(младенческого)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7" w:anchor="r2_p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 пункта 2.2</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 данным</w:t>
      </w:r>
      <w:r w:rsidRPr="00CD1F31">
        <w:rPr>
          <w:rFonts w:ascii="Times New Roman" w:eastAsia="Times New Roman" w:hAnsi="Times New Roman" w:cs="Times New Roman"/>
          <w:color w:val="000000"/>
          <w:sz w:val="29"/>
          <w:lang w:eastAsia="ru-RU"/>
        </w:rPr>
        <w:t> </w:t>
      </w:r>
      <w:hyperlink r:id="rId8" w:anchor="r2_p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пунктом</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Стандарта, а также с</w:t>
      </w:r>
      <w:r w:rsidRPr="00CD1F31">
        <w:rPr>
          <w:rFonts w:ascii="Times New Roman" w:eastAsia="Times New Roman" w:hAnsi="Times New Roman" w:cs="Times New Roman"/>
          <w:color w:val="000000"/>
          <w:sz w:val="29"/>
          <w:lang w:eastAsia="ru-RU"/>
        </w:rPr>
        <w:t> </w:t>
      </w:r>
      <w:hyperlink r:id="rId9" w:anchor="p13" w:history="1">
        <w:r w:rsidRPr="00CD1F31">
          <w:rPr>
            <w:rFonts w:ascii="inherit" w:eastAsia="Times New Roman" w:hAnsi="inherit" w:cs="Times New Roman"/>
            <w:color w:val="0079CC"/>
            <w:sz w:val="29"/>
            <w:u w:val="single"/>
            <w:lang w:eastAsia="ru-RU"/>
          </w:rPr>
          <w:t>пунктом 13</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10" w:history="1">
        <w:r w:rsidRPr="00CD1F31">
          <w:rPr>
            <w:rFonts w:ascii="inherit" w:eastAsia="Times New Roman" w:hAnsi="inherit" w:cs="Times New Roman"/>
            <w:color w:val="0079CC"/>
            <w:sz w:val="29"/>
            <w:u w:val="single"/>
            <w:lang w:eastAsia="ru-RU"/>
          </w:rPr>
          <w:t>приказ</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Минобрнауки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w:t>
      </w:r>
      <w:r w:rsidRPr="00CD1F31">
        <w:rPr>
          <w:rFonts w:ascii="Times New Roman" w:eastAsia="Times New Roman" w:hAnsi="Times New Roman" w:cs="Times New Roman"/>
          <w:color w:val="000000"/>
          <w:sz w:val="29"/>
          <w:lang w:eastAsia="ru-RU"/>
        </w:rPr>
        <w:t> </w:t>
      </w:r>
      <w:hyperlink r:id="rId11" w:anchor="st2_9"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пункта 9 статьи 2</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w:t>
      </w:r>
      <w:r w:rsidRPr="00CD1F31">
        <w:rPr>
          <w:rFonts w:ascii="Times New Roman" w:eastAsia="Times New Roman" w:hAnsi="Times New Roman" w:cs="Times New Roman"/>
          <w:color w:val="000000"/>
          <w:sz w:val="29"/>
          <w:lang w:eastAsia="ru-RU"/>
        </w:rPr>
        <w:t> </w:t>
      </w:r>
      <w:hyperlink r:id="rId12" w:anchor="r2_p2.1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пунктом 2.12</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w:t>
      </w:r>
      <w:r w:rsidRPr="00CD1F31">
        <w:rPr>
          <w:rFonts w:ascii="Times New Roman" w:eastAsia="Times New Roman" w:hAnsi="Times New Roman" w:cs="Times New Roman"/>
          <w:color w:val="000000"/>
          <w:sz w:val="29"/>
          <w:lang w:eastAsia="ru-RU"/>
        </w:rPr>
        <w:t> </w:t>
      </w:r>
      <w:hyperlink r:id="rId13" w:anchor="r2_p2.1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пунктом 2.12</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w:t>
      </w:r>
      <w:r w:rsidRPr="00CD1F31">
        <w:rPr>
          <w:rFonts w:ascii="Times New Roman" w:eastAsia="Times New Roman" w:hAnsi="Times New Roman" w:cs="Times New Roman"/>
          <w:color w:val="000000"/>
          <w:sz w:val="29"/>
          <w:lang w:eastAsia="ru-RU"/>
        </w:rPr>
        <w:t> </w:t>
      </w:r>
      <w:hyperlink r:id="rId14" w:anchor="r2_p2.1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пункта 2.11</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ФГОС ДО.</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lastRenderedPageBreak/>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15"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 пункта 2.5</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Данная</w:t>
      </w:r>
      <w:r w:rsidRPr="00CD1F31">
        <w:rPr>
          <w:rFonts w:ascii="Times New Roman" w:eastAsia="Times New Roman" w:hAnsi="Times New Roman" w:cs="Times New Roman"/>
          <w:color w:val="000000"/>
          <w:sz w:val="29"/>
          <w:lang w:eastAsia="ru-RU"/>
        </w:rPr>
        <w:t> </w:t>
      </w:r>
      <w:hyperlink r:id="rId16"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норма</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17" w:anchor="st12"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статья 12</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Закона). Организация (группа) может разрабатывать программы самостоятельно, не опираясь на какую (какие)-либо примерные программы. Употребленный в данном</w:t>
      </w:r>
      <w:r w:rsidRPr="00CD1F31">
        <w:rPr>
          <w:rFonts w:ascii="Times New Roman" w:eastAsia="Times New Roman" w:hAnsi="Times New Roman" w:cs="Times New Roman"/>
          <w:color w:val="000000"/>
          <w:sz w:val="29"/>
          <w:lang w:eastAsia="ru-RU"/>
        </w:rPr>
        <w:t> </w:t>
      </w:r>
      <w:hyperlink r:id="rId18"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пункте</w:t>
        </w:r>
      </w:hyperlink>
      <w:r w:rsidRPr="00CD1F31">
        <w:rPr>
          <w:rFonts w:ascii="Times New Roman" w:eastAsia="Times New Roman" w:hAnsi="Times New Roman" w:cs="Times New Roman"/>
          <w:color w:val="000000"/>
          <w:sz w:val="29"/>
          <w:szCs w:val="29"/>
          <w:lang w:eastAsia="ru-RU"/>
        </w:rPr>
        <w:t>, а также в</w:t>
      </w:r>
      <w:r w:rsidRPr="00CD1F31">
        <w:rPr>
          <w:rFonts w:ascii="Times New Roman" w:eastAsia="Times New Roman" w:hAnsi="Times New Roman" w:cs="Times New Roman"/>
          <w:color w:val="000000"/>
          <w:sz w:val="29"/>
          <w:lang w:eastAsia="ru-RU"/>
        </w:rPr>
        <w:t> </w:t>
      </w:r>
      <w:hyperlink r:id="rId19"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Законе</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w:t>
      </w:r>
      <w:r w:rsidRPr="00CD1F31">
        <w:rPr>
          <w:rFonts w:ascii="Times New Roman" w:eastAsia="Times New Roman" w:hAnsi="Times New Roman" w:cs="Times New Roman"/>
          <w:color w:val="000000"/>
          <w:sz w:val="29"/>
          <w:lang w:eastAsia="ru-RU"/>
        </w:rPr>
        <w:t> </w:t>
      </w:r>
      <w:hyperlink r:id="rId20" w:anchor="st12"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статьей 12</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w:t>
      </w:r>
      <w:r w:rsidRPr="00CD1F31">
        <w:rPr>
          <w:rFonts w:ascii="Times New Roman" w:eastAsia="Times New Roman" w:hAnsi="Times New Roman" w:cs="Times New Roman"/>
          <w:color w:val="000000"/>
          <w:sz w:val="29"/>
          <w:szCs w:val="29"/>
          <w:lang w:eastAsia="ru-RU"/>
        </w:rPr>
        <w:lastRenderedPageBreak/>
        <w:t>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21" w:anchor="r2_p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 пункта 2.7 (первый абзац)</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Указанная</w:t>
      </w:r>
      <w:r w:rsidRPr="00CD1F31">
        <w:rPr>
          <w:rFonts w:ascii="Times New Roman" w:eastAsia="Times New Roman" w:hAnsi="Times New Roman" w:cs="Times New Roman"/>
          <w:color w:val="000000"/>
          <w:sz w:val="29"/>
          <w:lang w:eastAsia="ru-RU"/>
        </w:rPr>
        <w:t> </w:t>
      </w:r>
      <w:hyperlink r:id="rId22" w:anchor="r2_p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норма</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 xml:space="preserve">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w:t>
      </w:r>
      <w:r w:rsidRPr="00CD1F31">
        <w:rPr>
          <w:rFonts w:ascii="Times New Roman" w:eastAsia="Times New Roman" w:hAnsi="Times New Roman" w:cs="Times New Roman"/>
          <w:color w:val="000000"/>
          <w:sz w:val="29"/>
          <w:szCs w:val="29"/>
          <w:lang w:eastAsia="ru-RU"/>
        </w:rPr>
        <w:lastRenderedPageBreak/>
        <w:t>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23" w:anchor="r2_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 пункта 2.9 (второй абзац)</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Данная</w:t>
      </w:r>
      <w:r w:rsidRPr="00CD1F31">
        <w:rPr>
          <w:rFonts w:ascii="Times New Roman" w:eastAsia="Times New Roman" w:hAnsi="Times New Roman" w:cs="Times New Roman"/>
          <w:color w:val="000000"/>
          <w:sz w:val="29"/>
          <w:lang w:eastAsia="ru-RU"/>
        </w:rPr>
        <w:t> </w:t>
      </w:r>
      <w:hyperlink r:id="rId24" w:anchor="r2_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статья</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ФГОС ДО подчеркивает взаимодополняющий характер детского развития в пяти образовательных областях.</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25" w:anchor="r2_p2.10"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 пункта 2.10</w:t>
        </w:r>
      </w:hyperlink>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26" w:anchor="r3_p3.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3.1</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данном</w:t>
      </w:r>
      <w:r w:rsidRPr="00CD1F31">
        <w:rPr>
          <w:rFonts w:ascii="Times New Roman" w:eastAsia="Times New Roman" w:hAnsi="Times New Roman" w:cs="Times New Roman"/>
          <w:color w:val="000000"/>
          <w:sz w:val="29"/>
          <w:lang w:eastAsia="ru-RU"/>
        </w:rPr>
        <w:t> </w:t>
      </w:r>
      <w:hyperlink r:id="rId27" w:anchor="r3_p3.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пункте</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xml:space="preserve">Под образовательной средой подразумевается весь комплекс условий, которые обеспечивают развитие детей в дошкольной образовательной </w:t>
      </w:r>
      <w:r w:rsidRPr="00CD1F31">
        <w:rPr>
          <w:rFonts w:ascii="Times New Roman" w:eastAsia="Times New Roman" w:hAnsi="Times New Roman" w:cs="Times New Roman"/>
          <w:color w:val="000000"/>
          <w:sz w:val="29"/>
          <w:szCs w:val="29"/>
          <w:lang w:eastAsia="ru-RU"/>
        </w:rPr>
        <w:lastRenderedPageBreak/>
        <w:t>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28" w:anchor="r3_p3.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3.2.2</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и к</w:t>
      </w:r>
      <w:r w:rsidRPr="00CD1F31">
        <w:rPr>
          <w:rFonts w:ascii="Times New Roman" w:eastAsia="Times New Roman" w:hAnsi="Times New Roman" w:cs="Times New Roman"/>
          <w:color w:val="000000"/>
          <w:sz w:val="29"/>
          <w:lang w:eastAsia="ru-RU"/>
        </w:rPr>
        <w:t> </w:t>
      </w:r>
      <w:hyperlink r:id="rId29" w:anchor="r3_p3.4.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3.4.4</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w:t>
      </w:r>
      <w:r w:rsidRPr="00CD1F31">
        <w:rPr>
          <w:rFonts w:ascii="Times New Roman" w:eastAsia="Times New Roman" w:hAnsi="Times New Roman" w:cs="Times New Roman"/>
          <w:color w:val="000000"/>
          <w:sz w:val="29"/>
          <w:lang w:eastAsia="ru-RU"/>
        </w:rPr>
        <w:t> </w:t>
      </w:r>
      <w:hyperlink r:id="rId30" w:anchor="st79_3"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частью 3 статьи 79</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 Федеральным законом от 24 ноября 1995 г. № 181-ФЗ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31"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3.2.3</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w:t>
      </w:r>
      <w:r w:rsidRPr="00CD1F31">
        <w:rPr>
          <w:rFonts w:ascii="Times New Roman" w:eastAsia="Times New Roman" w:hAnsi="Times New Roman" w:cs="Times New Roman"/>
          <w:color w:val="000000"/>
          <w:sz w:val="29"/>
          <w:szCs w:val="29"/>
          <w:lang w:eastAsia="ru-RU"/>
        </w:rPr>
        <w:lastRenderedPageBreak/>
        <w:t>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w:t>
      </w:r>
      <w:r w:rsidRPr="00CD1F31">
        <w:rPr>
          <w:rFonts w:ascii="Times New Roman" w:eastAsia="Times New Roman" w:hAnsi="Times New Roman" w:cs="Times New Roman"/>
          <w:color w:val="000000"/>
          <w:sz w:val="29"/>
          <w:lang w:eastAsia="ru-RU"/>
        </w:rPr>
        <w:t> </w:t>
      </w:r>
      <w:hyperlink r:id="rId32"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статье</w:t>
        </w:r>
      </w:hyperlink>
      <w:r w:rsidRPr="00CD1F31">
        <w:rPr>
          <w:rFonts w:ascii="Times New Roman" w:eastAsia="Times New Roman" w:hAnsi="Times New Roman" w:cs="Times New Roman"/>
          <w:color w:val="000000"/>
          <w:sz w:val="29"/>
          <w:szCs w:val="29"/>
          <w:lang w:eastAsia="ru-RU"/>
        </w:rPr>
        <w:t>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w:t>
      </w:r>
      <w:r w:rsidRPr="00CD1F31">
        <w:rPr>
          <w:rFonts w:ascii="Times New Roman" w:eastAsia="Times New Roman" w:hAnsi="Times New Roman" w:cs="Times New Roman"/>
          <w:color w:val="000000"/>
          <w:sz w:val="29"/>
          <w:lang w:eastAsia="ru-RU"/>
        </w:rPr>
        <w:t> </w:t>
      </w:r>
      <w:hyperlink r:id="rId33"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статье</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предусмотрены задачи, для решения которых могут использоваться результаты педагогической диагностики: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2. оптимизация работы с группой детей.</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34" w:anchor="r1_p1.7_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подпункт 4 пункта 1.7</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ФГОС ДО;</w:t>
      </w:r>
      <w:r w:rsidRPr="00CD1F31">
        <w:rPr>
          <w:rFonts w:ascii="Times New Roman" w:eastAsia="Times New Roman" w:hAnsi="Times New Roman" w:cs="Times New Roman"/>
          <w:color w:val="000000"/>
          <w:sz w:val="29"/>
          <w:lang w:eastAsia="ru-RU"/>
        </w:rPr>
        <w:t> </w:t>
      </w:r>
      <w:hyperlink r:id="rId35" w:anchor="st95"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статья 95</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Закона).</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w:t>
      </w:r>
      <w:r w:rsidRPr="00CD1F31">
        <w:rPr>
          <w:rFonts w:ascii="Times New Roman" w:eastAsia="Times New Roman" w:hAnsi="Times New Roman" w:cs="Times New Roman"/>
          <w:color w:val="000000"/>
          <w:sz w:val="29"/>
          <w:szCs w:val="29"/>
          <w:lang w:eastAsia="ru-RU"/>
        </w:rPr>
        <w:lastRenderedPageBreak/>
        <w:t>информированного согласия на постоянное исследование развития ребенка.</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w:t>
      </w:r>
      <w:r w:rsidRPr="00CD1F31">
        <w:rPr>
          <w:rFonts w:ascii="Times New Roman" w:eastAsia="Times New Roman" w:hAnsi="Times New Roman" w:cs="Times New Roman"/>
          <w:color w:val="000000"/>
          <w:sz w:val="29"/>
          <w:lang w:eastAsia="ru-RU"/>
        </w:rPr>
        <w:t> </w:t>
      </w:r>
      <w:hyperlink r:id="rId36"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CD1F31">
          <w:rPr>
            <w:rFonts w:ascii="inherit" w:eastAsia="Times New Roman" w:hAnsi="inherit" w:cs="Times New Roman"/>
            <w:color w:val="0079CC"/>
            <w:sz w:val="29"/>
            <w:u w:val="single"/>
            <w:lang w:eastAsia="ru-RU"/>
          </w:rPr>
          <w:t>Положением</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о психолого-медико-педагогической комиссии, утвержденным приказом Минобрнауки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w:t>
      </w:r>
      <w:r w:rsidRPr="00CD1F31">
        <w:rPr>
          <w:rFonts w:ascii="Times New Roman" w:eastAsia="Times New Roman" w:hAnsi="Times New Roman" w:cs="Times New Roman"/>
          <w:color w:val="000000"/>
          <w:sz w:val="29"/>
          <w:lang w:eastAsia="ru-RU"/>
        </w:rPr>
        <w:t> </w:t>
      </w:r>
      <w:hyperlink r:id="rId37" w:anchor="p10"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CD1F31">
          <w:rPr>
            <w:rFonts w:ascii="inherit" w:eastAsia="Times New Roman" w:hAnsi="inherit" w:cs="Times New Roman"/>
            <w:color w:val="0079CC"/>
            <w:sz w:val="29"/>
            <w:u w:val="single"/>
            <w:lang w:eastAsia="ru-RU"/>
          </w:rPr>
          <w:t>пунктом 10</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вышеуказанного Положения основными направлениями деятельности комиссии являются:</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w:t>
      </w:r>
      <w:r w:rsidRPr="00CD1F31">
        <w:rPr>
          <w:rFonts w:ascii="Times New Roman" w:eastAsia="Times New Roman" w:hAnsi="Times New Roman" w:cs="Times New Roman"/>
          <w:color w:val="000000"/>
          <w:sz w:val="29"/>
          <w:lang w:eastAsia="ru-RU"/>
        </w:rPr>
        <w:t> </w:t>
      </w:r>
      <w:hyperlink r:id="rId38" w:anchor="p23"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CD1F31">
          <w:rPr>
            <w:rFonts w:ascii="inherit" w:eastAsia="Times New Roman" w:hAnsi="inherit" w:cs="Times New Roman"/>
            <w:color w:val="0079CC"/>
            <w:sz w:val="29"/>
            <w:u w:val="single"/>
            <w:lang w:eastAsia="ru-RU"/>
          </w:rPr>
          <w:t>пунктом 23</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xml:space="preserve">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w:t>
      </w:r>
      <w:r w:rsidRPr="00CD1F31">
        <w:rPr>
          <w:rFonts w:ascii="Times New Roman" w:eastAsia="Times New Roman" w:hAnsi="Times New Roman" w:cs="Times New Roman"/>
          <w:color w:val="000000"/>
          <w:sz w:val="29"/>
          <w:szCs w:val="29"/>
          <w:lang w:eastAsia="ru-RU"/>
        </w:rPr>
        <w:lastRenderedPageBreak/>
        <w:t>выявлять особенности в физическом и (или) психическом развитии и (или) отклонений в поведении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39" w:anchor="r3_p3.2.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3.2.4</w:t>
        </w:r>
      </w:hyperlink>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 тяжелыми нарушениями речи - 6 и 10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 фонетико-фонематическими нарушениями речи в возрасте старше 3 лет - 12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глухих детей - 6 детей для обеих возрастных групп;</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слабослышащих детей - 6 и 8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слепых детей - 6 детей для обеих возрастных групп;</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слабовидящих детей, для детей с амблиопией, косоглазием - 6 и 10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 нарушениями опорно-двигательного аппарата - 6 и 8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 задержкой психического развития - 6 и 10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 умственной отсталостью легкой степени - 6 и 10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 умственной отсталостью умеренной, тяжелой в возрасте старше 3 лет - 8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 аутизмом только в возрасте старше 3 лет - 5 детей;</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xml:space="preserve">-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w:t>
      </w:r>
      <w:r w:rsidRPr="00CD1F31">
        <w:rPr>
          <w:rFonts w:ascii="Times New Roman" w:eastAsia="Times New Roman" w:hAnsi="Times New Roman" w:cs="Times New Roman"/>
          <w:color w:val="000000"/>
          <w:sz w:val="29"/>
          <w:szCs w:val="29"/>
          <w:lang w:eastAsia="ru-RU"/>
        </w:rPr>
        <w:lastRenderedPageBreak/>
        <w:t>соответствующего анатомо-физиологическим особенностям каждой возрастной группы.</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Рекомендуемое количество детей в группах комбинированной направленности: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а) до 3 лет - не более 10 детей, в том числе не более 3 детей с ограниченными возможностями здоровья;</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б) старше 3 лет:</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не более 17 детей, в том числе не более 5 детей с задержкой психического развития.</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40" w:anchor="r3_p3.2.6_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3.2.6 подпункта 1</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1" w:anchor="st99_2"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часть 2 статьи 99</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42" w:anchor="r3_p3.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3.2.7</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w:t>
      </w:r>
      <w:r w:rsidRPr="00CD1F31">
        <w:rPr>
          <w:rFonts w:ascii="Times New Roman" w:eastAsia="Times New Roman" w:hAnsi="Times New Roman" w:cs="Times New Roman"/>
          <w:color w:val="000000"/>
          <w:sz w:val="29"/>
          <w:lang w:eastAsia="ru-RU"/>
        </w:rPr>
        <w:t> </w:t>
      </w:r>
      <w:hyperlink r:id="rId43" w:anchor="st79_1"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частью 1 статьи 79</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 xml:space="preserve">Закона: "... содержание образования и условия организации обучения и воспитания обучающихся </w:t>
      </w:r>
      <w:r w:rsidRPr="00CD1F31">
        <w:rPr>
          <w:rFonts w:ascii="Times New Roman" w:eastAsia="Times New Roman" w:hAnsi="Times New Roman" w:cs="Times New Roman"/>
          <w:color w:val="000000"/>
          <w:sz w:val="29"/>
          <w:szCs w:val="29"/>
          <w:lang w:eastAsia="ru-RU"/>
        </w:rPr>
        <w:lastRenderedPageBreak/>
        <w:t>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w:t>
      </w:r>
      <w:hyperlink r:id="rId44"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CD1F31">
          <w:rPr>
            <w:rFonts w:ascii="inherit" w:eastAsia="Times New Roman" w:hAnsi="inherit" w:cs="Times New Roman"/>
            <w:color w:val="0079CC"/>
            <w:sz w:val="29"/>
            <w:u w:val="single"/>
            <w:lang w:eastAsia="ru-RU"/>
          </w:rPr>
          <w:t>приказ</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Минобрнауки России от 20 сентября 2013 г. № 1082 "Об утверждении Положения о психолого-медико-педагогической комиссии").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45" w:anchor="r3_p3.3.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3.3.5</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w:t>
      </w:r>
      <w:r w:rsidRPr="00CD1F31">
        <w:rPr>
          <w:rFonts w:ascii="Times New Roman" w:eastAsia="Times New Roman" w:hAnsi="Times New Roman" w:cs="Times New Roman"/>
          <w:color w:val="000000"/>
          <w:sz w:val="29"/>
          <w:lang w:eastAsia="ru-RU"/>
        </w:rPr>
        <w:t> </w:t>
      </w:r>
      <w:hyperlink r:id="rId46" w:anchor="st28_3_2"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пунктом 2 части 3 статьи 28</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w:t>
      </w:r>
      <w:r w:rsidRPr="00CD1F31">
        <w:rPr>
          <w:rFonts w:ascii="Times New Roman" w:eastAsia="Times New Roman" w:hAnsi="Times New Roman" w:cs="Times New Roman"/>
          <w:color w:val="000000"/>
          <w:sz w:val="29"/>
          <w:lang w:eastAsia="ru-RU"/>
        </w:rPr>
        <w:t> </w:t>
      </w:r>
      <w:hyperlink r:id="rId47" w:anchor="r3_p3.3.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пункта 3.3.4</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w:t>
      </w:r>
      <w:hyperlink r:id="rId48" w:tooltip="&lt;Письмо&gt; Минобрнауки России от 01.10.2013 № 08-1408 &quot;О направлении методических рекомендаций по реализации полномочий органов государственной власти субъектов Российской Федерации&quot; (вместе с &quot;Методическими рекомендациями по реализации полномочий органов г" w:history="1">
        <w:r w:rsidRPr="00CD1F31">
          <w:rPr>
            <w:rFonts w:ascii="inherit" w:eastAsia="Times New Roman" w:hAnsi="inherit" w:cs="Times New Roman"/>
            <w:color w:val="0079CC"/>
            <w:sz w:val="29"/>
            <w:u w:val="single"/>
            <w:lang w:eastAsia="ru-RU"/>
          </w:rPr>
          <w:t>рекомендациями</w:t>
        </w:r>
      </w:hyperlink>
      <w:r w:rsidRPr="00CD1F31">
        <w:rPr>
          <w:rFonts w:ascii="Times New Roman" w:eastAsia="Times New Roman" w:hAnsi="Times New Roman" w:cs="Times New Roman"/>
          <w:color w:val="000000"/>
          <w:sz w:val="29"/>
          <w:szCs w:val="29"/>
          <w:lang w:eastAsia="ru-RU"/>
        </w:rPr>
        <w:t>, направленными письмом Минобрнауки России от 1 октября 2013 г. № 08-1408).</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49" w:anchor="r3_p3.4.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3.4.1</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w:t>
      </w:r>
      <w:r w:rsidRPr="00CD1F31">
        <w:rPr>
          <w:rFonts w:ascii="Times New Roman" w:eastAsia="Times New Roman" w:hAnsi="Times New Roman" w:cs="Times New Roman"/>
          <w:color w:val="000000"/>
          <w:sz w:val="29"/>
          <w:lang w:eastAsia="ru-RU"/>
        </w:rPr>
        <w:t> </w:t>
      </w:r>
      <w:hyperlink r:id="rId50" w:history="1">
        <w:r w:rsidRPr="00CD1F31">
          <w:rPr>
            <w:rFonts w:ascii="inherit" w:eastAsia="Times New Roman" w:hAnsi="inherit" w:cs="Times New Roman"/>
            <w:color w:val="0079CC"/>
            <w:sz w:val="29"/>
            <w:u w:val="single"/>
            <w:lang w:eastAsia="ru-RU"/>
          </w:rPr>
          <w:t>постановлением</w:t>
        </w:r>
      </w:hyperlink>
      <w:r w:rsidRPr="00CD1F31">
        <w:rPr>
          <w:rFonts w:ascii="Times New Roman" w:eastAsia="Times New Roman" w:hAnsi="Times New Roman" w:cs="Times New Roman"/>
          <w:color w:val="000000"/>
          <w:sz w:val="29"/>
          <w:szCs w:val="29"/>
          <w:lang w:eastAsia="ru-RU"/>
        </w:rPr>
        <w:t xml:space="preserve">Правительства от 8 августа 2013 г. № 678 "Об утверждении номенклатуры должностей педагогических работников организаций, осуществляющих образовательную деятельность, </w:t>
      </w:r>
      <w:r w:rsidRPr="00CD1F31">
        <w:rPr>
          <w:rFonts w:ascii="Times New Roman" w:eastAsia="Times New Roman" w:hAnsi="Times New Roman" w:cs="Times New Roman"/>
          <w:color w:val="000000"/>
          <w:sz w:val="29"/>
          <w:szCs w:val="29"/>
          <w:lang w:eastAsia="ru-RU"/>
        </w:rPr>
        <w:lastRenderedPageBreak/>
        <w:t>должностей руководителей образовательных организаций", а также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 соответствии с пунктом 4</w:t>
      </w:r>
      <w:r w:rsidRPr="00CD1F31">
        <w:rPr>
          <w:rFonts w:ascii="Times New Roman" w:eastAsia="Times New Roman" w:hAnsi="Times New Roman" w:cs="Times New Roman"/>
          <w:color w:val="000000"/>
          <w:sz w:val="29"/>
          <w:lang w:eastAsia="ru-RU"/>
        </w:rPr>
        <w:t> </w:t>
      </w:r>
      <w:hyperlink r:id="rId51" w:anchor="st28_2"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части 2</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и</w:t>
      </w:r>
      <w:r w:rsidRPr="00CD1F31">
        <w:rPr>
          <w:rFonts w:ascii="Times New Roman" w:eastAsia="Times New Roman" w:hAnsi="Times New Roman" w:cs="Times New Roman"/>
          <w:color w:val="000000"/>
          <w:sz w:val="29"/>
          <w:lang w:eastAsia="ru-RU"/>
        </w:rPr>
        <w:t> </w:t>
      </w:r>
      <w:hyperlink r:id="rId52" w:anchor="st28_3"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частью 3 статьи 28</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разработке плана (программы) воспитательной работы;</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lastRenderedPageBreak/>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w:t>
      </w:r>
      <w:r w:rsidRPr="00CD1F31">
        <w:rPr>
          <w:rFonts w:ascii="Times New Roman" w:eastAsia="Times New Roman" w:hAnsi="Times New Roman" w:cs="Times New Roman"/>
          <w:color w:val="000000"/>
          <w:sz w:val="29"/>
          <w:lang w:eastAsia="ru-RU"/>
        </w:rPr>
        <w:t> </w:t>
      </w:r>
      <w:hyperlink r:id="rId53" w:anchor="r3_p3.4.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пунктом 3.4.1</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Стандарта.</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54"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пунктов 3.4.3</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и</w:t>
      </w:r>
      <w:r w:rsidRPr="00CD1F31">
        <w:rPr>
          <w:rFonts w:ascii="Times New Roman" w:eastAsia="Times New Roman" w:hAnsi="Times New Roman" w:cs="Times New Roman"/>
          <w:color w:val="000000"/>
          <w:sz w:val="29"/>
          <w:lang w:eastAsia="ru-RU"/>
        </w:rPr>
        <w:t> </w:t>
      </w:r>
      <w:hyperlink r:id="rId55" w:anchor="r3_p3.4.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3.4.4</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Педагогическими работниками, дополнительно привлекаемыми для обеспечения реализации Программы в группах для детей с ОВЗ (</w:t>
      </w:r>
      <w:hyperlink r:id="rId56"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 3.4.3</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Стандарта) и в общеразвивающих группах, в которых обучаются дети с ОВЗ (</w:t>
      </w:r>
      <w:hyperlink r:id="rId57"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 3.4.3</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58" w:anchor="r3_p3.6"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III пункта 3.6</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w:t>
      </w:r>
      <w:r w:rsidRPr="00CD1F31">
        <w:rPr>
          <w:rFonts w:ascii="Times New Roman" w:eastAsia="Times New Roman" w:hAnsi="Times New Roman" w:cs="Times New Roman"/>
          <w:color w:val="000000"/>
          <w:sz w:val="29"/>
          <w:lang w:eastAsia="ru-RU"/>
        </w:rPr>
        <w:t> </w:t>
      </w:r>
      <w:hyperlink r:id="rId59" w:tooltip="&lt;Письмо&gt; Минобрнауки России от 01.10.2013 № 08-1408 &quot;О направлении методических рекомендаций по реализации полномочий органов государственной власти субъектов Российской Федерации&quot; (вместе с &quot;Методическими рекомендациями по реализации полномочий органов г" w:history="1">
        <w:r w:rsidRPr="00CD1F31">
          <w:rPr>
            <w:rFonts w:ascii="inherit" w:eastAsia="Times New Roman" w:hAnsi="inherit" w:cs="Times New Roman"/>
            <w:color w:val="0079CC"/>
            <w:sz w:val="29"/>
            <w:u w:val="single"/>
            <w:lang w:eastAsia="ru-RU"/>
          </w:rPr>
          <w:t>письмом</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Минобрнауки России от 1 октября 2013 г. № 08-1408.</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Комментарии к</w:t>
      </w:r>
      <w:r w:rsidRPr="00CD1F31">
        <w:rPr>
          <w:rFonts w:ascii="Times New Roman" w:eastAsia="Times New Roman" w:hAnsi="Times New Roman" w:cs="Times New Roman"/>
          <w:color w:val="000000"/>
          <w:sz w:val="29"/>
          <w:lang w:eastAsia="ru-RU"/>
        </w:rPr>
        <w:t> </w:t>
      </w:r>
      <w:hyperlink r:id="rId60" w:anchor="r4_p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IV пункта 4.3</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Данная</w:t>
      </w:r>
      <w:r w:rsidRPr="00CD1F31">
        <w:rPr>
          <w:rFonts w:ascii="Times New Roman" w:eastAsia="Times New Roman" w:hAnsi="Times New Roman" w:cs="Times New Roman"/>
          <w:color w:val="000000"/>
          <w:sz w:val="29"/>
          <w:lang w:eastAsia="ru-RU"/>
        </w:rPr>
        <w:t> </w:t>
      </w:r>
      <w:hyperlink r:id="rId61" w:anchor="r4_p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статья</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Стандарта в соответствии с положениями</w:t>
      </w:r>
      <w:r w:rsidRPr="00CD1F31">
        <w:rPr>
          <w:rFonts w:ascii="Times New Roman" w:eastAsia="Times New Roman" w:hAnsi="Times New Roman" w:cs="Times New Roman"/>
          <w:color w:val="000000"/>
          <w:sz w:val="29"/>
          <w:lang w:eastAsia="ru-RU"/>
        </w:rPr>
        <w:t> </w:t>
      </w:r>
      <w:hyperlink r:id="rId62" w:tooltip="Федеральный закон от 29.12.2012 № 273-ФЗ (ред. от 03.02.2014) &quot;Об образовании в Российской Федерации&quot;{КонсультантПлюс}" w:history="1">
        <w:r w:rsidRPr="00CD1F31">
          <w:rPr>
            <w:rFonts w:ascii="inherit" w:eastAsia="Times New Roman" w:hAnsi="inherit" w:cs="Times New Roman"/>
            <w:color w:val="0079CC"/>
            <w:sz w:val="29"/>
            <w:u w:val="single"/>
            <w:lang w:eastAsia="ru-RU"/>
          </w:rPr>
          <w:t>Закона</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w:t>
      </w:r>
      <w:r w:rsidRPr="00CD1F31">
        <w:rPr>
          <w:rFonts w:ascii="Times New Roman" w:eastAsia="Times New Roman" w:hAnsi="Times New Roman" w:cs="Times New Roman"/>
          <w:color w:val="000000"/>
          <w:sz w:val="29"/>
          <w:lang w:eastAsia="ru-RU"/>
        </w:rPr>
        <w:t> </w:t>
      </w:r>
      <w:hyperlink r:id="rId63" w:anchor="r4_p4.6"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статье 4.6</w:t>
        </w:r>
      </w:hyperlink>
      <w:r w:rsidRPr="00CD1F31">
        <w:rPr>
          <w:rFonts w:ascii="Times New Roman" w:eastAsia="Times New Roman" w:hAnsi="Times New Roman" w:cs="Times New Roman"/>
          <w:color w:val="000000"/>
          <w:sz w:val="29"/>
          <w:szCs w:val="29"/>
          <w:lang w:eastAsia="ru-RU"/>
        </w:rPr>
        <w:t>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 </w:t>
      </w:r>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lastRenderedPageBreak/>
        <w:t>Комментарии к</w:t>
      </w:r>
      <w:r w:rsidRPr="00CD1F31">
        <w:rPr>
          <w:rFonts w:ascii="Times New Roman" w:eastAsia="Times New Roman" w:hAnsi="Times New Roman" w:cs="Times New Roman"/>
          <w:color w:val="000000"/>
          <w:sz w:val="29"/>
          <w:lang w:eastAsia="ru-RU"/>
        </w:rPr>
        <w:t> </w:t>
      </w:r>
      <w:hyperlink r:id="rId64" w:anchor="r4_p4.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разделу IV пункта 4.5</w:t>
        </w:r>
      </w:hyperlink>
    </w:p>
    <w:p w:rsidR="00CD1F31" w:rsidRPr="00CD1F31" w:rsidRDefault="00CD1F31" w:rsidP="00CD1F31">
      <w:pPr>
        <w:shd w:val="clear" w:color="auto" w:fill="FFFFFF"/>
        <w:spacing w:after="0"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В</w:t>
      </w:r>
      <w:r w:rsidRPr="00CD1F31">
        <w:rPr>
          <w:rFonts w:ascii="Times New Roman" w:eastAsia="Times New Roman" w:hAnsi="Times New Roman" w:cs="Times New Roman"/>
          <w:color w:val="000000"/>
          <w:sz w:val="29"/>
          <w:lang w:eastAsia="ru-RU"/>
        </w:rPr>
        <w:t> </w:t>
      </w:r>
      <w:hyperlink r:id="rId65" w:anchor="r4_p4.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CD1F31">
          <w:rPr>
            <w:rFonts w:ascii="inherit" w:eastAsia="Times New Roman" w:hAnsi="inherit" w:cs="Times New Roman"/>
            <w:color w:val="0079CC"/>
            <w:sz w:val="29"/>
            <w:u w:val="single"/>
            <w:lang w:eastAsia="ru-RU"/>
          </w:rPr>
          <w:t>пункте</w:t>
        </w:r>
      </w:hyperlink>
      <w:r w:rsidRPr="00CD1F31">
        <w:rPr>
          <w:rFonts w:ascii="Times New Roman" w:eastAsia="Times New Roman" w:hAnsi="Times New Roman" w:cs="Times New Roman"/>
          <w:color w:val="000000"/>
          <w:sz w:val="29"/>
          <w:lang w:eastAsia="ru-RU"/>
        </w:rPr>
        <w:t> </w:t>
      </w:r>
      <w:r w:rsidRPr="00CD1F31">
        <w:rPr>
          <w:rFonts w:ascii="Times New Roman" w:eastAsia="Times New Roman" w:hAnsi="Times New Roman" w:cs="Times New Roman"/>
          <w:color w:val="000000"/>
          <w:sz w:val="29"/>
          <w:szCs w:val="29"/>
          <w:lang w:eastAsia="ru-RU"/>
        </w:rPr>
        <w:t>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CD1F31" w:rsidRPr="00CD1F31" w:rsidRDefault="00CD1F31" w:rsidP="00CD1F31">
      <w:pPr>
        <w:shd w:val="clear" w:color="auto" w:fill="FFFFFF"/>
        <w:spacing w:before="97" w:after="97"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CD1F31" w:rsidRPr="00CD1F31" w:rsidRDefault="00CD1F31" w:rsidP="00CD1F31">
      <w:pPr>
        <w:shd w:val="clear" w:color="auto" w:fill="FFFFFF"/>
        <w:spacing w:before="97" w:after="195" w:line="240" w:lineRule="auto"/>
        <w:ind w:firstLine="389"/>
        <w:jc w:val="both"/>
        <w:textAlignment w:val="baseline"/>
        <w:rPr>
          <w:rFonts w:ascii="Times New Roman" w:eastAsia="Times New Roman" w:hAnsi="Times New Roman" w:cs="Times New Roman"/>
          <w:color w:val="000000"/>
          <w:sz w:val="29"/>
          <w:szCs w:val="29"/>
          <w:lang w:eastAsia="ru-RU"/>
        </w:rPr>
      </w:pPr>
      <w:r w:rsidRPr="00CD1F31">
        <w:rPr>
          <w:rFonts w:ascii="Times New Roman" w:eastAsia="Times New Roman" w:hAnsi="Times New Roman" w:cs="Times New Roman"/>
          <w:color w:val="000000"/>
          <w:sz w:val="29"/>
          <w:szCs w:val="29"/>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947A61" w:rsidRDefault="00CD1F31" w:rsidP="00CD1F31">
      <w:hyperlink r:id="rId66" w:tgtFrame="_blank" w:tooltip="ВКонтакте" w:history="1">
        <w:r w:rsidRPr="00CD1F31">
          <w:rPr>
            <w:rFonts w:ascii="inherit" w:eastAsia="Times New Roman" w:hAnsi="inherit" w:cs="Arial"/>
            <w:color w:val="0079CC"/>
            <w:sz w:val="21"/>
            <w:szCs w:val="21"/>
            <w:u w:val="single"/>
            <w:bdr w:val="none" w:sz="0" w:space="0" w:color="auto" w:frame="1"/>
            <w:lang w:eastAsia="ru-RU"/>
          </w:rPr>
          <w:br/>
        </w:r>
      </w:hyperlink>
    </w:p>
    <w:sectPr w:rsidR="00947A61" w:rsidSect="00DA0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rsids>
    <w:rsidRoot w:val="00CD1F31"/>
    <w:rsid w:val="00CD1F31"/>
    <w:rsid w:val="00D15169"/>
    <w:rsid w:val="00DA02ED"/>
    <w:rsid w:val="00E7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ED"/>
  </w:style>
  <w:style w:type="paragraph" w:styleId="2">
    <w:name w:val="heading 2"/>
    <w:basedOn w:val="a"/>
    <w:link w:val="20"/>
    <w:uiPriority w:val="9"/>
    <w:qFormat/>
    <w:rsid w:val="00CD1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1F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1F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1F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1F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1F31"/>
    <w:rPr>
      <w:rFonts w:ascii="Times New Roman" w:eastAsia="Times New Roman" w:hAnsi="Times New Roman" w:cs="Times New Roman"/>
      <w:b/>
      <w:bCs/>
      <w:sz w:val="24"/>
      <w:szCs w:val="24"/>
      <w:lang w:eastAsia="ru-RU"/>
    </w:rPr>
  </w:style>
  <w:style w:type="paragraph" w:customStyle="1" w:styleId="normacttext">
    <w:name w:val="norm_act_text"/>
    <w:basedOn w:val="a"/>
    <w:rsid w:val="00CD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1F31"/>
  </w:style>
  <w:style w:type="character" w:styleId="a3">
    <w:name w:val="Hyperlink"/>
    <w:basedOn w:val="a0"/>
    <w:uiPriority w:val="99"/>
    <w:semiHidden/>
    <w:unhideWhenUsed/>
    <w:rsid w:val="00CD1F31"/>
    <w:rPr>
      <w:color w:val="0000FF"/>
      <w:u w:val="single"/>
    </w:rPr>
  </w:style>
  <w:style w:type="paragraph" w:customStyle="1" w:styleId="normactprilozhenie">
    <w:name w:val="norm_act_prilozhenie"/>
    <w:basedOn w:val="a"/>
    <w:rsid w:val="00CD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CD1F31"/>
  </w:style>
</w:styles>
</file>

<file path=word/webSettings.xml><?xml version="1.0" encoding="utf-8"?>
<w:webSettings xmlns:r="http://schemas.openxmlformats.org/officeDocument/2006/relationships" xmlns:w="http://schemas.openxmlformats.org/wordprocessingml/2006/main">
  <w:divs>
    <w:div w:id="169301246">
      <w:bodyDiv w:val="1"/>
      <w:marLeft w:val="0"/>
      <w:marRight w:val="0"/>
      <w:marTop w:val="0"/>
      <w:marBottom w:val="0"/>
      <w:divBdr>
        <w:top w:val="none" w:sz="0" w:space="0" w:color="auto"/>
        <w:left w:val="none" w:sz="0" w:space="0" w:color="auto"/>
        <w:bottom w:val="none" w:sz="0" w:space="0" w:color="auto"/>
        <w:right w:val="none" w:sz="0" w:space="0" w:color="auto"/>
      </w:divBdr>
      <w:divsChild>
        <w:div w:id="1541865886">
          <w:marLeft w:val="0"/>
          <w:marRight w:val="0"/>
          <w:marTop w:val="195"/>
          <w:marBottom w:val="195"/>
          <w:divBdr>
            <w:top w:val="none" w:sz="0" w:space="0" w:color="auto"/>
            <w:left w:val="none" w:sz="0" w:space="0" w:color="auto"/>
            <w:bottom w:val="none" w:sz="0" w:space="0" w:color="auto"/>
            <w:right w:val="none" w:sz="0" w:space="0" w:color="auto"/>
          </w:divBdr>
          <w:divsChild>
            <w:div w:id="749355839">
              <w:marLeft w:val="0"/>
              <w:marRight w:val="0"/>
              <w:marTop w:val="0"/>
              <w:marBottom w:val="0"/>
              <w:divBdr>
                <w:top w:val="none" w:sz="0" w:space="0" w:color="auto"/>
                <w:left w:val="none" w:sz="0" w:space="0" w:color="auto"/>
                <w:bottom w:val="none" w:sz="0" w:space="0" w:color="auto"/>
                <w:right w:val="none" w:sz="0" w:space="0" w:color="auto"/>
              </w:divBdr>
              <w:divsChild>
                <w:div w:id="19217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akty_minobrnauki_rossii/prikaz-minobrnauki-rf-ot-17102013-no-1155" TargetMode="External"/><Relationship Id="rId18" Type="http://schemas.openxmlformats.org/officeDocument/2006/relationships/hyperlink" Target="http://xn--273--84d1f.xn--p1ai/akty_minobrnauki_rossii/prikaz-minobrnauki-rf-ot-17102013-no-1155" TargetMode="External"/><Relationship Id="rId26" Type="http://schemas.openxmlformats.org/officeDocument/2006/relationships/hyperlink" Target="http://xn--273--84d1f.xn--p1ai/akty_minobrnauki_rossii/prikaz-minobrnauki-rf-ot-17102013-no-1155" TargetMode="External"/><Relationship Id="rId39" Type="http://schemas.openxmlformats.org/officeDocument/2006/relationships/hyperlink" Target="http://xn--273--84d1f.xn--p1ai/akty_minobrnauki_rossii/prikaz-minobrnauki-rf-ot-17102013-no-1155" TargetMode="External"/><Relationship Id="rId21" Type="http://schemas.openxmlformats.org/officeDocument/2006/relationships/hyperlink" Target="http://xn--273--84d1f.xn--p1ai/akty_minobrnauki_rossii/prikaz-minobrnauki-rf-ot-17102013-no-1155" TargetMode="External"/><Relationship Id="rId34" Type="http://schemas.openxmlformats.org/officeDocument/2006/relationships/hyperlink" Target="http://xn--273--84d1f.xn--p1ai/akty_minobrnauki_rossii/prikaz-minobrnauki-rf-ot-17102013-no-1155" TargetMode="External"/><Relationship Id="rId42" Type="http://schemas.openxmlformats.org/officeDocument/2006/relationships/hyperlink" Target="http://xn--273--84d1f.xn--p1ai/akty_minobrnauki_rossii/prikaz-minobrnauki-rf-ot-17102013-no-1155" TargetMode="External"/><Relationship Id="rId47" Type="http://schemas.openxmlformats.org/officeDocument/2006/relationships/hyperlink" Target="http://xn--273--84d1f.xn--p1ai/akty_minobrnauki_rossii/prikaz-minobrnauki-rf-ot-17102013-no-1155" TargetMode="External"/><Relationship Id="rId50" Type="http://schemas.openxmlformats.org/officeDocument/2006/relationships/hyperlink" Target="http://xn--273--84d1f.xn--p1ai/akty_pravitelstva_rf/postanovlenie-pravitelstva-rf-ot-08082013-no-678" TargetMode="External"/><Relationship Id="rId55" Type="http://schemas.openxmlformats.org/officeDocument/2006/relationships/hyperlink" Target="http://xn--273--84d1f.xn--p1ai/akty_minobrnauki_rossii/prikaz-minobrnauki-rf-ot-17102013-no-1155" TargetMode="External"/><Relationship Id="rId63" Type="http://schemas.openxmlformats.org/officeDocument/2006/relationships/hyperlink" Target="http://xn--273--84d1f.xn--p1ai/akty_minobrnauki_rossii/prikaz-minobrnauki-rf-ot-17102013-no-1155" TargetMode="External"/><Relationship Id="rId68" Type="http://schemas.openxmlformats.org/officeDocument/2006/relationships/theme" Target="theme/theme1.xml"/><Relationship Id="rId7" Type="http://schemas.openxmlformats.org/officeDocument/2006/relationships/hyperlink" Target="http://xn--273--84d1f.xn--p1ai/akty_minobrnauki_rossii/prikaz-minobrnauki-rf-ot-17102013-no-1155" TargetMode="External"/><Relationship Id="rId2" Type="http://schemas.openxmlformats.org/officeDocument/2006/relationships/settings" Target="settings.xml"/><Relationship Id="rId16" Type="http://schemas.openxmlformats.org/officeDocument/2006/relationships/hyperlink" Target="http://xn--273--84d1f.xn--p1ai/akty_minobrnauki_rossii/prikaz-minobrnauki-rf-ot-17102013-no-1155" TargetMode="External"/><Relationship Id="rId29" Type="http://schemas.openxmlformats.org/officeDocument/2006/relationships/hyperlink" Target="http://xn--273--84d1f.xn--p1ai/akty_minobrnauki_rossii/prikaz-minobrnauki-rf-ot-17102013-no-1155" TargetMode="External"/><Relationship Id="rId1" Type="http://schemas.openxmlformats.org/officeDocument/2006/relationships/styles" Target="styles.xml"/><Relationship Id="rId6" Type="http://schemas.openxmlformats.org/officeDocument/2006/relationships/hyperlink" Target="http://xn--273--84d1f.xn--p1ai/akty_minobrnauki_rossii/prikaz-minobrnauki-rf-ot-17102013-no-1155"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akty_minobrnauki_rossii/prikaz-minobrnauki-rf-ot-17102013-no-1155" TargetMode="External"/><Relationship Id="rId32" Type="http://schemas.openxmlformats.org/officeDocument/2006/relationships/hyperlink" Target="http://xn--273--84d1f.xn--p1ai/akty_minobrnauki_rossii/prikaz-minobrnauki-rf-ot-17102013-no-1155" TargetMode="External"/><Relationship Id="rId37" Type="http://schemas.openxmlformats.org/officeDocument/2006/relationships/hyperlink" Target="http://xn--273--84d1f.xn--p1ai/akty_minobrnauki_rossii/prikaz-minobrnauki-rf-ot-20092013-no-1082" TargetMode="External"/><Relationship Id="rId40" Type="http://schemas.openxmlformats.org/officeDocument/2006/relationships/hyperlink" Target="http://xn--273--84d1f.xn--p1ai/akty_minobrnauki_rossii/prikaz-minobrnauki-rf-ot-17102013-no-1155" TargetMode="External"/><Relationship Id="rId45" Type="http://schemas.openxmlformats.org/officeDocument/2006/relationships/hyperlink" Target="http://xn--273--84d1f.xn--p1ai/akty_minobrnauki_rossii/prikaz-minobrnauki-rf-ot-17102013-no-1155" TargetMode="External"/><Relationship Id="rId53" Type="http://schemas.openxmlformats.org/officeDocument/2006/relationships/hyperlink" Target="http://xn--273--84d1f.xn--p1ai/akty_minobrnauki_rossii/prikaz-minobrnauki-rf-ot-17102013-no-1155" TargetMode="External"/><Relationship Id="rId58" Type="http://schemas.openxmlformats.org/officeDocument/2006/relationships/hyperlink" Target="http://xn--273--84d1f.xn--p1ai/akty_minobrnauki_rossii/prikaz-minobrnauki-rf-ot-17102013-no-1155" TargetMode="External"/><Relationship Id="rId66" Type="http://schemas.openxmlformats.org/officeDocument/2006/relationships/hyperlink" Target="http://share.yandex.ru/go.xml?service=vkontakte&amp;url=http%3A%2F%2Fxn--273--84d1f.xn--p1ai%2Fakty_minobrnauki_rossii%2Fpismo-minobrnauki-rf-ot-28022014-no-08-249&amp;title=%D0%9F%D0%B8%D1%81%D1%8C%D0%BC%D0%BE%20%D0%9C%D0%B8%D0%BD%D0%B8%D1%81%D1%82%D0%B5%D1%80%D1%81%D1%82%D0%B2%D0%B0%20%D0%BE%D0%B1%D1%80%D0%B0%D0%B7%D0%BE%D0%B2%D0%B0%D0%BD%D0%B8%D1%8F%20%D0%B8%20%D0%BD%D0%B0%D1%83%D0%BA%D0%B8%20%D0%A0%D0%BE%D1%81%D1%81%D0%B8%D0%B9%D1%81%D0%BA%D0%BE%D0%B9%20%D0%A4%D0%B5%D0%B4%D0%B5%D1%80%D0%B0%D1%86%D0%B8%D0%B8%20%D0%BE%D1%82%2028%20%D1%84%D0%B5%D0%B2%D1%80%D0%B0%D0%BB%D1%8F%202014%20%D0%B3.%20%E2%84%96%2008-249%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5" Type="http://schemas.openxmlformats.org/officeDocument/2006/relationships/hyperlink" Target="http://xn--273--84d1f.xn--p1ai/akty_minobrnauki_rossii/prikaz-minobrnauki-rf-ot-17102013-no-1155" TargetMode="External"/><Relationship Id="rId15" Type="http://schemas.openxmlformats.org/officeDocument/2006/relationships/hyperlink" Target="http://xn--273--84d1f.xn--p1ai/akty_minobrnauki_rossii/prikaz-minobrnauki-rf-ot-17102013-no-1155" TargetMode="External"/><Relationship Id="rId23" Type="http://schemas.openxmlformats.org/officeDocument/2006/relationships/hyperlink" Target="http://xn--273--84d1f.xn--p1ai/akty_minobrnauki_rossii/prikaz-minobrnauki-rf-ot-17102013-no-1155" TargetMode="External"/><Relationship Id="rId28" Type="http://schemas.openxmlformats.org/officeDocument/2006/relationships/hyperlink" Target="http://xn--273--84d1f.xn--p1ai/akty_minobrnauki_rossii/prikaz-minobrnauki-rf-ot-17102013-no-1155" TargetMode="External"/><Relationship Id="rId36" Type="http://schemas.openxmlformats.org/officeDocument/2006/relationships/hyperlink" Target="http://xn--273--84d1f.xn--p1ai/akty_minobrnauki_rossii/prikaz-minobrnauki-rf-ot-20092013-no-1082" TargetMode="External"/><Relationship Id="rId49" Type="http://schemas.openxmlformats.org/officeDocument/2006/relationships/hyperlink" Target="http://xn--273--84d1f.xn--p1ai/akty_minobrnauki_rossii/prikaz-minobrnauki-rf-ot-17102013-no-1155" TargetMode="External"/><Relationship Id="rId57" Type="http://schemas.openxmlformats.org/officeDocument/2006/relationships/hyperlink" Target="http://xn--273--84d1f.xn--p1ai/akty_minobrnauki_rossii/prikaz-minobrnauki-rf-ot-17102013-no-1155" TargetMode="External"/><Relationship Id="rId61" Type="http://schemas.openxmlformats.org/officeDocument/2006/relationships/hyperlink" Target="http://xn--273--84d1f.xn--p1ai/akty_minobrnauki_rossii/prikaz-minobrnauki-rf-ot-17102013-no-1155" TargetMode="External"/><Relationship Id="rId10" Type="http://schemas.openxmlformats.org/officeDocument/2006/relationships/hyperlink" Target="http://xn--273--84d1f.xn--p1ai/akty_minobrnauki_rossii/prikaz-minobrnauki-rf-ot-30082013-no-1014"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akty_minobrnauki_rossii/prikaz-minobrnauki-rf-ot-17102013-no-1155" TargetMode="External"/><Relationship Id="rId44" Type="http://schemas.openxmlformats.org/officeDocument/2006/relationships/hyperlink" Target="http://xn--273--84d1f.xn--p1ai/akty_minobrnauki_rossii/prikaz-minobrnauki-rf-ot-20092013-no-1082" TargetMode="External"/><Relationship Id="rId52" Type="http://schemas.openxmlformats.org/officeDocument/2006/relationships/hyperlink" Target="http://xn--273--84d1f.xn--p1ai/zakonodatelstvo/federalnyy-zakon-ot-29-dekabrya-2012-g-no-273-fz-ob-obrazovanii-v-rf" TargetMode="External"/><Relationship Id="rId60" Type="http://schemas.openxmlformats.org/officeDocument/2006/relationships/hyperlink" Target="http://xn--273--84d1f.xn--p1ai/akty_minobrnauki_rossii/prikaz-minobrnauki-rf-ot-17102013-no-1155" TargetMode="External"/><Relationship Id="rId65" Type="http://schemas.openxmlformats.org/officeDocument/2006/relationships/hyperlink" Target="http://xn--273--84d1f.xn--p1ai/akty_minobrnauki_rossii/prikaz-minobrnauki-rf-ot-17102013-no-1155" TargetMode="External"/><Relationship Id="rId4" Type="http://schemas.openxmlformats.org/officeDocument/2006/relationships/hyperlink" Target="http://xn--273--84d1f.xn--p1ai/akty_minobrnauki_rossii/prikaz-minobrnauki-rf-ot-17102013-no-1155" TargetMode="External"/><Relationship Id="rId9" Type="http://schemas.openxmlformats.org/officeDocument/2006/relationships/hyperlink" Target="http://xn--273--84d1f.xn--p1ai/akty_minobrnauki_rossii/prikaz-minobrnauki-rf-ot-30082013-no-1014" TargetMode="External"/><Relationship Id="rId14" Type="http://schemas.openxmlformats.org/officeDocument/2006/relationships/hyperlink" Target="http://xn--273--84d1f.xn--p1ai/akty_minobrnauki_rossii/prikaz-minobrnauki-rf-ot-17102013-no-1155" TargetMode="External"/><Relationship Id="rId22" Type="http://schemas.openxmlformats.org/officeDocument/2006/relationships/hyperlink" Target="http://xn--273--84d1f.xn--p1ai/akty_minobrnauki_rossii/prikaz-minobrnauki-rf-ot-17102013-no-1155" TargetMode="External"/><Relationship Id="rId27" Type="http://schemas.openxmlformats.org/officeDocument/2006/relationships/hyperlink" Target="http://xn--273--84d1f.xn--p1ai/akty_minobrnauki_rossii/prikaz-minobrnauki-rf-ot-17102013-no-1155" TargetMode="External"/><Relationship Id="rId30" Type="http://schemas.openxmlformats.org/officeDocument/2006/relationships/hyperlink" Target="http://xn--273--84d1f.xn--p1ai/zakonodatelstvo/federalnyy-zakon-ot-29-dekabrya-2012-g-no-273-fz-ob-obrazovanii-v-rf"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zakonodatelstvo/federalnyy-zakon-ot-29-dekabrya-2012-g-no-273-fz-ob-obrazovanii-v-rf" TargetMode="External"/><Relationship Id="rId48" Type="http://schemas.openxmlformats.org/officeDocument/2006/relationships/hyperlink" Target="http://xn--273--84d1f.xn--p1ai/akty_minobrnauki_rossii/pismo-minobrnauki-rf-ot-01102013-no-08-1408" TargetMode="External"/><Relationship Id="rId56" Type="http://schemas.openxmlformats.org/officeDocument/2006/relationships/hyperlink" Target="http://xn--273--84d1f.xn--p1ai/akty_minobrnauki_rossii/prikaz-minobrnauki-rf-ot-17102013-no-1155" TargetMode="External"/><Relationship Id="rId64" Type="http://schemas.openxmlformats.org/officeDocument/2006/relationships/hyperlink" Target="http://xn--273--84d1f.xn--p1ai/akty_minobrnauki_rossii/prikaz-minobrnauki-rf-ot-17102013-no-1155" TargetMode="External"/><Relationship Id="rId8" Type="http://schemas.openxmlformats.org/officeDocument/2006/relationships/hyperlink" Target="http://xn--273--84d1f.xn--p1ai/akty_minobrnauki_rossii/prikaz-minobrnauki-rf-ot-17102013-no-1155" TargetMode="External"/><Relationship Id="rId51" Type="http://schemas.openxmlformats.org/officeDocument/2006/relationships/hyperlink" Target="http://xn--273--84d1f.xn--p1ai/zakonodatelstvo/federalnyy-zakon-ot-29-dekabrya-2012-g-no-273-fz-ob-obrazovanii-v-rf" TargetMode="External"/><Relationship Id="rId3" Type="http://schemas.openxmlformats.org/officeDocument/2006/relationships/webSettings" Target="webSettings.xml"/><Relationship Id="rId12" Type="http://schemas.openxmlformats.org/officeDocument/2006/relationships/hyperlink" Target="http://xn--273--84d1f.xn--p1ai/akty_minobrnauki_rossii/prikaz-minobrnauki-rf-ot-17102013-no-1155"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akty_minobrnauki_rossii/prikaz-minobrnauki-rf-ot-17102013-no-1155" TargetMode="External"/><Relationship Id="rId33" Type="http://schemas.openxmlformats.org/officeDocument/2006/relationships/hyperlink" Target="http://xn--273--84d1f.xn--p1ai/akty_minobrnauki_rossii/prikaz-minobrnauki-rf-ot-17102013-no-1155" TargetMode="External"/><Relationship Id="rId38" Type="http://schemas.openxmlformats.org/officeDocument/2006/relationships/hyperlink" Target="http://xn--273--84d1f.xn--p1ai/akty_minobrnauki_rossii/prikaz-minobrnauki-rf-ot-20092013-no-1082" TargetMode="External"/><Relationship Id="rId46" Type="http://schemas.openxmlformats.org/officeDocument/2006/relationships/hyperlink" Target="http://xn--273--84d1f.xn--p1ai/zakonodatelstvo/federalnyy-zakon-ot-29-dekabrya-2012-g-no-273-fz-ob-obrazovanii-v-rf" TargetMode="External"/><Relationship Id="rId59" Type="http://schemas.openxmlformats.org/officeDocument/2006/relationships/hyperlink" Target="http://xn--273--84d1f.xn--p1ai/akty_minobrnauki_rossii/pismo-minobrnauki-rf-ot-01102013-no-08-1408" TargetMode="External"/><Relationship Id="rId67" Type="http://schemas.openxmlformats.org/officeDocument/2006/relationships/fontTable" Target="fontTable.xm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federalnyy-zakon-ot-29-dekabrya-2012-g-no-273-fz-ob-obrazovanii-v-rf" TargetMode="External"/><Relationship Id="rId54" Type="http://schemas.openxmlformats.org/officeDocument/2006/relationships/hyperlink" Target="http://xn--273--84d1f.xn--p1ai/akty_minobrnauki_rossii/prikaz-minobrnauki-rf-ot-17102013-no-1155" TargetMode="External"/><Relationship Id="rId62"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7847</Words>
  <Characters>44729</Characters>
  <Application>Microsoft Office Word</Application>
  <DocSecurity>0</DocSecurity>
  <Lines>372</Lines>
  <Paragraphs>104</Paragraphs>
  <ScaleCrop>false</ScaleCrop>
  <Company>Krokoz™ Inc.</Company>
  <LinksUpToDate>false</LinksUpToDate>
  <CharactersWithSpaces>52472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dc:creator>
  <cp:lastModifiedBy>fx</cp:lastModifiedBy>
  <cp:revision>1</cp:revision>
  <dcterms:created xsi:type="dcterms:W3CDTF">2014-07-25T10:39:00Z</dcterms:created>
  <dcterms:modified xsi:type="dcterms:W3CDTF">2014-07-25T10:39:00Z</dcterms:modified>
</cp:coreProperties>
</file>