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DE2" w:rsidRPr="00E26F9E" w:rsidRDefault="00287DE2" w:rsidP="00287DE2">
      <w:pPr>
        <w:shd w:val="clear" w:color="auto" w:fill="FEFEFE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E26F9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КОНСУЛЬТАЦИЯ </w:t>
      </w:r>
      <w:proofErr w:type="gramStart"/>
      <w:r w:rsidRPr="00E26F9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ДЛЯ</w:t>
      </w:r>
      <w:proofErr w:type="gramEnd"/>
    </w:p>
    <w:p w:rsidR="00287DE2" w:rsidRPr="00E26F9E" w:rsidRDefault="00287DE2" w:rsidP="00287DE2">
      <w:pPr>
        <w:shd w:val="clear" w:color="auto" w:fill="FEFEFE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E26F9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ВОСПИТАТЕЛЕЙ И РОДИТЕЛЕЙ</w:t>
      </w:r>
    </w:p>
    <w:p w:rsidR="00287DE2" w:rsidRDefault="00287DE2" w:rsidP="00287DE2">
      <w:pPr>
        <w:shd w:val="clear" w:color="auto" w:fill="FEFEFE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</w:pPr>
    </w:p>
    <w:p w:rsidR="00287DE2" w:rsidRDefault="00287DE2" w:rsidP="00287DE2">
      <w:pPr>
        <w:shd w:val="clear" w:color="auto" w:fill="FEFEFE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</w:pPr>
    </w:p>
    <w:p w:rsidR="00287DE2" w:rsidRDefault="00287DE2" w:rsidP="00287DE2">
      <w:pPr>
        <w:shd w:val="clear" w:color="auto" w:fill="FEFEFE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</w:pPr>
      <w:r w:rsidRPr="00E26F9E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>ЗАДЕРЖАННОЕ ПСИХИЧЕСКОЕ РАЗВИТИЕ</w:t>
      </w:r>
    </w:p>
    <w:p w:rsidR="00CF5447" w:rsidRDefault="00CF5447" w:rsidP="00287DE2">
      <w:pPr>
        <w:shd w:val="clear" w:color="auto" w:fill="FEFEFE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</w:pPr>
    </w:p>
    <w:p w:rsidR="00CF5447" w:rsidRDefault="00CF5447" w:rsidP="00287DE2">
      <w:pPr>
        <w:shd w:val="clear" w:color="auto" w:fill="FEFEFE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52"/>
          <w:szCs w:val="52"/>
          <w:lang w:eastAsia="ru-RU"/>
        </w:rPr>
        <w:drawing>
          <wp:inline distT="0" distB="0" distL="0" distR="0">
            <wp:extent cx="6679872" cy="5143500"/>
            <wp:effectExtent l="19050" t="0" r="6678" b="0"/>
            <wp:docPr id="1" name="Рисунок 0" descr="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82218" cy="5145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7A2" w:rsidRDefault="00CF5447" w:rsidP="00CF5447">
      <w:pPr>
        <w:shd w:val="clear" w:color="auto" w:fill="FEFEFE"/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F544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Педагог-психолог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Лифарева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Н.В.</w:t>
      </w:r>
    </w:p>
    <w:p w:rsidR="00CF5447" w:rsidRPr="00CF5447" w:rsidRDefault="00CF5447" w:rsidP="00CF5447">
      <w:pPr>
        <w:shd w:val="clear" w:color="auto" w:fill="FEFEFE"/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F5447" w:rsidRDefault="00CF5447"/>
    <w:p w:rsidR="0054171A" w:rsidRPr="006D6135" w:rsidRDefault="00CF5447" w:rsidP="006D613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D6135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Задержанное психическое развитие</w:t>
      </w:r>
    </w:p>
    <w:p w:rsidR="00CF5447" w:rsidRPr="006D6135" w:rsidRDefault="0054171A" w:rsidP="006D613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К подгруппе «задержанное развитие» относятся варианты истинно задер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>жанного развития, которые характеризуются именно замедлением темпа фор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>мирования различных характеристик когнитивной и эмоционально-личност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>ной сфер, включая и регуляторные механизмы деятельности. К этой подгруп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>пе мы относим такие типы отклоняющегося развития, как </w:t>
      </w:r>
      <w:r w:rsidR="00CF5447" w:rsidRPr="006D6135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«</w:t>
      </w:r>
      <w:proofErr w:type="spellStart"/>
      <w:r w:rsidR="00CF5447" w:rsidRPr="006D6135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темпово</w:t>
      </w:r>
      <w:proofErr w:type="spellEnd"/>
      <w:r w:rsidR="00CF5447" w:rsidRPr="006D6135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 задержанный тип развития» </w:t>
      </w:r>
      <w:r w:rsidR="00CF5447" w:rsidRPr="006D6135">
        <w:rPr>
          <w:rFonts w:ascii="Times New Roman" w:hAnsi="Times New Roman" w:cs="Times New Roman"/>
          <w:b/>
          <w:sz w:val="24"/>
          <w:szCs w:val="24"/>
          <w:lang w:eastAsia="ru-RU"/>
        </w:rPr>
        <w:t>(гармонический инфантилизм) и </w:t>
      </w:r>
      <w:r w:rsidR="00CF5447" w:rsidRPr="006D6135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«неравномер</w:t>
      </w:r>
      <w:r w:rsidR="00CF5447" w:rsidRPr="006D6135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softHyphen/>
        <w:t>но задержанный тип развития» </w:t>
      </w:r>
      <w:r w:rsidRPr="006D6135">
        <w:rPr>
          <w:rFonts w:ascii="Times New Roman" w:hAnsi="Times New Roman" w:cs="Times New Roman"/>
          <w:b/>
          <w:sz w:val="24"/>
          <w:szCs w:val="24"/>
          <w:lang w:eastAsia="ru-RU"/>
        </w:rPr>
        <w:t>(</w:t>
      </w:r>
      <w:r w:rsidR="00CF5447" w:rsidRPr="006D6135">
        <w:rPr>
          <w:rFonts w:ascii="Times New Roman" w:hAnsi="Times New Roman" w:cs="Times New Roman"/>
          <w:b/>
          <w:sz w:val="24"/>
          <w:szCs w:val="24"/>
          <w:lang w:eastAsia="ru-RU"/>
        </w:rPr>
        <w:t>дисгармонический инфантилизм).</w:t>
      </w:r>
    </w:p>
    <w:p w:rsidR="00CF5447" w:rsidRPr="006D6135" w:rsidRDefault="0054171A" w:rsidP="006D613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В понимании особенностей развития этих категорий детей мы согласуем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>ся с представлением классиков отечественной психологии и дефектологии о «задержке психического развития», а именно в том, что постепенно темп раз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>вития ребенка увеличится (самостоятельно или с помощью коррекционных мероприятий) и к рубежу 9-ти — 11-ти лет по своему развитию ребенок ре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>ально догонит сверстников и его состояние можно характеризовать как «ус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>ловно нормативное».</w:t>
      </w:r>
      <w:proofErr w:type="gramEnd"/>
    </w:p>
    <w:p w:rsidR="00CF5447" w:rsidRPr="006D6135" w:rsidRDefault="0054171A" w:rsidP="006D613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Типичный ребенок с </w:t>
      </w:r>
      <w:proofErr w:type="spellStart"/>
      <w:r w:rsidR="00CF5447" w:rsidRPr="006D6135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темпово</w:t>
      </w:r>
      <w:proofErr w:type="spellEnd"/>
      <w:r w:rsidR="00CF5447" w:rsidRPr="006D6135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 задержанным типом развития (гармо</w:t>
      </w:r>
      <w:r w:rsidR="00CF5447" w:rsidRPr="006D6135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softHyphen/>
        <w:t>ническим инфантилизмом)</w:t>
      </w:r>
      <w:r w:rsidR="00CF5447" w:rsidRPr="006D613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выглядит младше своего паспортного возраста, он живой, непосредственный, «...инфантильности психики часто соответству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>ет инфантильный тип телосложения с детской пла</w:t>
      </w:r>
      <w:r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стичностью мимики и моторики». 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Эмоциональная </w:t>
      </w:r>
      <w:r w:rsidRPr="006D6135">
        <w:rPr>
          <w:rFonts w:ascii="Times New Roman" w:hAnsi="Times New Roman" w:cs="Times New Roman"/>
          <w:iCs/>
          <w:sz w:val="24"/>
          <w:szCs w:val="24"/>
          <w:lang w:eastAsia="ru-RU"/>
        </w:rPr>
        <w:t>(и когнитивная</w:t>
      </w:r>
      <w:r w:rsidR="00CF5447" w:rsidRPr="006D6135">
        <w:rPr>
          <w:rFonts w:ascii="Times New Roman" w:hAnsi="Times New Roman" w:cs="Times New Roman"/>
          <w:iCs/>
          <w:sz w:val="24"/>
          <w:szCs w:val="24"/>
          <w:lang w:eastAsia="ru-RU"/>
        </w:rPr>
        <w:t>)</w:t>
      </w:r>
      <w:r w:rsidR="00CF5447" w:rsidRPr="006D613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сфера этих детей как бы находится на более ранней ступени развития, соответствуя психичес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кому складу ребенка </w:t>
      </w:r>
      <w:proofErr w:type="gramStart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более младшего</w:t>
      </w:r>
      <w:proofErr w:type="gramEnd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 возраста: с яркостью и живостью эмо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ций, преобладанием эмоциональных реакций в поведении, игровых интересов, внушаемости и недостаточной самостоятельности. В школьном возрасте они неутомимы в игре и в то же время имеют низкую работоспособность, быстро пресыщаются интеллектуальной нагрузкой, незрелость регуляторных функций и </w:t>
      </w:r>
      <w:proofErr w:type="spellStart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мотивац</w:t>
      </w:r>
      <w:r w:rsidRPr="006D6135">
        <w:rPr>
          <w:rFonts w:ascii="Times New Roman" w:hAnsi="Times New Roman" w:cs="Times New Roman"/>
          <w:sz w:val="24"/>
          <w:szCs w:val="24"/>
          <w:lang w:eastAsia="ru-RU"/>
        </w:rPr>
        <w:t>ионно-волевой</w:t>
      </w:r>
      <w:proofErr w:type="spellEnd"/>
      <w:r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 сферы затрудняет 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 их социальную адаптацию, в силу чего они не в состоянии следовать установленным правилам поведения. Показатели интеллектуального развития, как правило, соответствуют уровню актуального психофизического возраста, в котором находится ребенок.</w:t>
      </w:r>
    </w:p>
    <w:p w:rsidR="00933603" w:rsidRPr="006D6135" w:rsidRDefault="0054171A" w:rsidP="006D613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Практика диагностической работы показывает, что формирование базовых составляющих психического развития у детей с гармоническим инфантилиз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>мом соответствует ходу нормального онтогенеза, т.е. не меняет своих пропор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>ций, но как бы происходит медленнее. При этом сами уровни развития базо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вых составляющих гармонично соотносятся друг с </w:t>
      </w:r>
      <w:r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другом, определяя, 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 гармоничный характер задержанного </w:t>
      </w:r>
      <w:proofErr w:type="gramStart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развития</w:t>
      </w:r>
      <w:proofErr w:type="gramEnd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 как регуляторных функций, так и эмоциональной и когнитивной сфер, и в целом соответствуют общей программе психического развития ребенка. </w:t>
      </w:r>
    </w:p>
    <w:p w:rsidR="00CF5447" w:rsidRPr="006D6135" w:rsidRDefault="00933603" w:rsidP="006D613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Понятно, что при таком понимании развития не приходится говорить о коррекционной работе в прямом смысле этого слова, но следует иметь в виду, что это должна быть развивающая работа, специфичная для того возраста, который демонстрирует ребенок. Безусловно, необходимо формирование и фун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>кций программирования, контроля и регуляции собственной деятельности в основном через игровой компонент с учетом ведущего типа мотивации. При необходимости возможно «параллельное» подключение логопеда (как прави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>ло, для коррекции звукопроизношения). Наблюдение врача-педиатра нужно постольку, поскольку ребенок нуждается в общеукрепляющей поддержке, ви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таминотерапии и т.п. </w:t>
      </w:r>
      <w:proofErr w:type="spellStart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Левшество</w:t>
      </w:r>
      <w:proofErr w:type="spellEnd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 встречается при этом варианте развития не чаще, чем в среднем по популяции, и обычно бывает истинным, то есть не осложняет еще более ход развития ребенка. Признаки неврологического или соматического неблагополучия либо отсутствуют, либо хорошо компенсируются уже на первом году жизни, что, по-видимому, можно объяснить достаточны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>ми компенсаторными и адаптационными возможностями, заложенными «от природы».</w:t>
      </w:r>
    </w:p>
    <w:p w:rsidR="00CF5447" w:rsidRPr="006D6135" w:rsidRDefault="00933603" w:rsidP="006D613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Прогноз развития следует оценивать как хороший, особенно в том слу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>чае, когда ребенок начинает регулярное обучение</w:t>
      </w:r>
      <w:r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 не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паспор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>тным возрастом, а по факту готовности (созревания в необходимом для на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>чала обучения объеме собственно регуляторных функций, эмоционально-лич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>ностной и когнитивной сфер). Как правило, это происходит к 7,5-8,5 годам.</w:t>
      </w:r>
    </w:p>
    <w:p w:rsidR="00CF5447" w:rsidRPr="006D6135" w:rsidRDefault="00933603" w:rsidP="006D613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Если же особенности развития ребенка не </w:t>
      </w:r>
      <w:proofErr w:type="gramStart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учитываются</w:t>
      </w:r>
      <w:proofErr w:type="gramEnd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 и он начинает обучение в школе «по возрасту» или родители, наоборот, считают, что школа как раз и «вправит ему мозги», фактическая невозможность не только нормального усвоения материала, но эмоциональная и поведенческая неадекват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>ность условиям обучения могут способствовать формированию дисгармоничес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ких черт личности, нарушению поведения и школьной </w:t>
      </w:r>
      <w:proofErr w:type="spellStart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 в целом.</w:t>
      </w:r>
    </w:p>
    <w:p w:rsidR="00CF5447" w:rsidRPr="006D6135" w:rsidRDefault="006D6135" w:rsidP="006D613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Специалистами смежных профилей обычно ставится диагноз «инфанти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лизм», «конституциональная задержка психического развития», а диагнозы логопеда — «функциональная </w:t>
      </w:r>
      <w:proofErr w:type="spellStart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дислалия</w:t>
      </w:r>
      <w:proofErr w:type="spellEnd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», «неярко выраженное (</w:t>
      </w:r>
      <w:proofErr w:type="gramStart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Start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.) общее недоразвитие речи».</w:t>
      </w:r>
    </w:p>
    <w:p w:rsidR="00CF5447" w:rsidRPr="006D6135" w:rsidRDefault="006D6135" w:rsidP="006D613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613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В отличие от гармонического инфантилизма, </w:t>
      </w:r>
      <w:r w:rsidR="00CF5447" w:rsidRPr="006D6135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неравномерно задержанный тип развития</w:t>
      </w:r>
      <w:r w:rsidRPr="006D6135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="00CF5447" w:rsidRPr="006D6135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(дисгармонический инфантилизм)</w:t>
      </w:r>
      <w:r w:rsidR="00CF5447" w:rsidRPr="006D613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характеризуется, в пер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>вую очередь, большим уровнем зрелости (</w:t>
      </w:r>
      <w:proofErr w:type="spellStart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) когнитивного звена ВПФ по сравнению с уровнем развития произвольной регуляции соб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ственной деятельности, </w:t>
      </w:r>
      <w:proofErr w:type="spellStart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мотивационно-волевой</w:t>
      </w:r>
      <w:proofErr w:type="spellEnd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 и эмоционально-личностной сфер. Внешний вид и поведение ребенка также несут на себе отпечатки, ха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>рактерные для более младшего возраста, но при этом часто отмечаются хро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нические соматические заболевания, нарушения зрения (различной степени выраженности) или просто </w:t>
      </w:r>
      <w:proofErr w:type="gramStart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соматическая</w:t>
      </w:r>
      <w:proofErr w:type="gramEnd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ослабленность</w:t>
      </w:r>
      <w:proofErr w:type="spellEnd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. Знаки </w:t>
      </w:r>
      <w:proofErr w:type="spellStart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атипичного</w:t>
      </w:r>
      <w:proofErr w:type="spellEnd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развития (</w:t>
      </w:r>
      <w:proofErr w:type="spellStart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леворукость</w:t>
      </w:r>
      <w:proofErr w:type="spellEnd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неустоявшаяся</w:t>
      </w:r>
      <w:proofErr w:type="spellEnd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латерализация</w:t>
      </w:r>
      <w:proofErr w:type="spellEnd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 и т.п.) встречаются среди данной категории детей чаще, чем в среднем по популяции, то есть являют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>ся специфичными, что, в свою очередь, осложняет ход развития в целом.</w:t>
      </w:r>
    </w:p>
    <w:p w:rsidR="00CF5447" w:rsidRPr="006D6135" w:rsidRDefault="006D6135" w:rsidP="006D613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Наличие соматических проблем еще больше снижает работоспособность ребенка, делает его эмоционально лабильным, часто с элементами </w:t>
      </w:r>
      <w:proofErr w:type="spellStart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демонстративности</w:t>
      </w:r>
      <w:proofErr w:type="spellEnd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. Дети могут быть капризны, упрямы. Это вполне объяснимо, так как присутствует интеллектуальная состоятельность, но ребенок «не готов» к предъявляемым к нему в соответствии с этим требованиям. Ребенок может быть вполне адекватным, но недостаточно критичным к результатам своей деятельности, самооценка может быть и завышенной, и, наоборот, заниженной. В общении со сверстниками он часто не находит общего языка, слишком эмоционален, редко может «удержать» роль. </w:t>
      </w:r>
      <w:proofErr w:type="spellStart"/>
      <w:proofErr w:type="gramStart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Компенсаторно</w:t>
      </w:r>
      <w:proofErr w:type="spellEnd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 эмоциональные</w:t>
      </w:r>
      <w:proofErr w:type="gramEnd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 реакции могут быть как по </w:t>
      </w:r>
      <w:proofErr w:type="spellStart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интрапунитивному</w:t>
      </w:r>
      <w:proofErr w:type="spellEnd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, так и по </w:t>
      </w:r>
      <w:proofErr w:type="spellStart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экстрапунитивному</w:t>
      </w:r>
      <w:proofErr w:type="spellEnd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 типу (см. далее), часто возможен смешанный тип реагирования. В целом показатели критичности и адекватности соответствуют актуальному психо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физиологическому возрасту, а </w:t>
      </w:r>
      <w:proofErr w:type="spellStart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обучаемость</w:t>
      </w:r>
      <w:proofErr w:type="spellEnd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 новым видам деятельности может быть даже высокой, то есть соответствовать фактическому возрасту.</w:t>
      </w:r>
    </w:p>
    <w:p w:rsidR="00CF5447" w:rsidRPr="006D6135" w:rsidRDefault="006D6135" w:rsidP="006D613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Определенная диспропорция наблюдается и в формировании базовых со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>ставляющих психического развития. Но формирование их происходит с той существенной разницей, что при данном типе развития скорее можно гово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>рить об опережении формирования пространственных представлений и их соответствии возрасту (следствием является соответствующий уровень развития познавательной сферы). Возрастное условно нормативное развитие простран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>ственных представлений сочетается с задержанным в своей динамике разви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>тием других базовых составляющих (произвольность психической активнос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ти и базальная система аффективной регуляции). </w:t>
      </w:r>
      <w:proofErr w:type="gramStart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Причем при анализе уровневой системы аффективной регуляции можно сделать вывод о недостаточном (по сравнению с условным возрастным нормативом) регулирующим влияни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>ем 4-го уровня (уровень аффективного контроля) на все остальные нижеле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>жащие уровни.</w:t>
      </w:r>
      <w:proofErr w:type="gramEnd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 При этом уровень аффективной экспансии (3-й уровень) мо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жет находиться как в </w:t>
      </w:r>
      <w:proofErr w:type="spellStart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гип</w:t>
      </w:r>
      <w:proofErr w:type="gramStart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spellEnd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End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 так и в гиперфункции. Это является специфичным для группы темпово-задержанного типа развития. В то же время общим и принципиально важным для обоих типов задержан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>ного развития является то, что в обоих случаях формирование всех базовых предпосылок (составляющих) последовательно проходит (не пропуская и не перескакивая) все уровни своего развития.</w:t>
      </w:r>
    </w:p>
    <w:p w:rsidR="00CF5447" w:rsidRPr="006D6135" w:rsidRDefault="006D6135" w:rsidP="006D613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В системе развивающей и коррекционной работы </w:t>
      </w:r>
      <w:r w:rsidR="00CF5447" w:rsidRPr="006D613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 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этой категорией детей приоритетны программы по гармонизации уровневой системы аффективной регуляции (по О.С. Никольской). Помимо чисто психотерапевтической помо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>щи эффективна программа по формированию произвольной регуляции (в сво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ем развивающем варианте), а также моторная коррекция, основанная на нейропсихологическом подходе. В ряде случаев показана </w:t>
      </w:r>
      <w:proofErr w:type="spellStart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родительско-детская</w:t>
      </w:r>
      <w:proofErr w:type="spellEnd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 психотерапия (индивидуальная и/или групповая). В случае соматических </w:t>
      </w:r>
      <w:proofErr w:type="gramStart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заболеваний</w:t>
      </w:r>
      <w:proofErr w:type="gramEnd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 безусловно необходимо наблюдение у профильного врача.</w:t>
      </w:r>
    </w:p>
    <w:p w:rsidR="00CF5447" w:rsidRPr="006D6135" w:rsidRDefault="006D6135" w:rsidP="006D613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При анализе прогноза детей с неравномерно задержанным типом разви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тия очевидна его неоднозначность: в отношении </w:t>
      </w:r>
      <w:proofErr w:type="gramStart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формирования</w:t>
      </w:r>
      <w:proofErr w:type="gramEnd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 так называе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мого когнитивного эвена ВПФ он вполне благополучен, а с точки зрения </w:t>
      </w:r>
      <w:proofErr w:type="spellStart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мотивационно-волевого</w:t>
      </w:r>
      <w:proofErr w:type="spellEnd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, эмоционального или личностного развития в целом велика вероятность формирования вариантов дисгармонического развития личности (девиации); при наличии более или менее выраженных соматичес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ких проблем — варианта </w:t>
      </w:r>
      <w:proofErr w:type="spellStart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интрапунитивного</w:t>
      </w:r>
      <w:proofErr w:type="spellEnd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 дисгармонического развития ре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>бенка по психосоматическому типу (см. далее).</w:t>
      </w:r>
    </w:p>
    <w:p w:rsidR="00CF5447" w:rsidRPr="006D6135" w:rsidRDefault="006D6135" w:rsidP="006D613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6135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Среди диагнозов других специалистов: «ММД», «ЗПР соматогенного или конституционального генеза», «аффективная неустойчивость», «дети группы риска по нарушению формирования школьных навыков» — иногда присут</w:t>
      </w:r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ствует и логопедический диагноз: «функциональная </w:t>
      </w:r>
      <w:proofErr w:type="spellStart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дислалия</w:t>
      </w:r>
      <w:proofErr w:type="spellEnd"/>
      <w:r w:rsidR="00CF5447" w:rsidRPr="006D6135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CF5447" w:rsidRDefault="00CF5447"/>
    <w:sectPr w:rsidR="00CF5447" w:rsidSect="00CF54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7DE2"/>
    <w:rsid w:val="001667A2"/>
    <w:rsid w:val="00287DE2"/>
    <w:rsid w:val="0054171A"/>
    <w:rsid w:val="006D6135"/>
    <w:rsid w:val="00933603"/>
    <w:rsid w:val="00993CF9"/>
    <w:rsid w:val="00CF5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544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F5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4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1387</Words>
  <Characters>7910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Otter</dc:creator>
  <cp:lastModifiedBy>Otter</cp:lastModifiedBy>
  <cp:revision>2</cp:revision>
  <dcterms:created xsi:type="dcterms:W3CDTF">2019-04-10T08:15:00Z</dcterms:created>
  <dcterms:modified xsi:type="dcterms:W3CDTF">2019-04-10T08:15:00Z</dcterms:modified>
</cp:coreProperties>
</file>